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3B643" w14:textId="410C0CFD" w:rsidR="00B25A4C" w:rsidRPr="00B25A4C" w:rsidRDefault="00301E9D" w:rsidP="00B25A4C">
      <w:pPr>
        <w:jc w:val="center"/>
        <w:rPr>
          <w:rFonts w:ascii="Arial" w:hAnsi="Arial" w:cs="Arial"/>
          <w:color w:val="404040" w:themeColor="text1" w:themeTint="BF"/>
          <w:sz w:val="24"/>
          <w:lang w:val="en-GB"/>
        </w:rPr>
      </w:pPr>
      <w:r>
        <w:rPr>
          <w:rFonts w:ascii="Arial" w:hAnsi="Arial" w:cs="Arial"/>
          <w:noProof/>
          <w:color w:val="404040" w:themeColor="text1" w:themeTint="BF"/>
          <w:sz w:val="24"/>
          <w:lang w:val="en-GB" w:eastAsia="en-GB"/>
        </w:rPr>
        <w:drawing>
          <wp:inline distT="0" distB="0" distL="0" distR="0" wp14:anchorId="065B169D" wp14:editId="29DBB761">
            <wp:extent cx="7296785" cy="1032573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296785" cy="10325735"/>
                    </a:xfrm>
                    <a:prstGeom prst="rect">
                      <a:avLst/>
                    </a:prstGeom>
                  </pic:spPr>
                </pic:pic>
              </a:graphicData>
            </a:graphic>
          </wp:inline>
        </w:drawing>
      </w:r>
    </w:p>
    <w:p w14:paraId="28693B4A" w14:textId="77777777" w:rsidR="00B25A4C" w:rsidRPr="00B25A4C" w:rsidRDefault="00B25A4C" w:rsidP="00B25A4C">
      <w:pPr>
        <w:rPr>
          <w:rFonts w:ascii="Arial" w:hAnsi="Arial" w:cs="Arial"/>
          <w:color w:val="404040" w:themeColor="text1" w:themeTint="BF"/>
          <w:sz w:val="24"/>
          <w:lang w:val="en-GB"/>
        </w:rPr>
        <w:sectPr w:rsidR="00B25A4C" w:rsidRPr="00B25A4C" w:rsidSect="00B25A4C">
          <w:footerReference w:type="default" r:id="rId12"/>
          <w:pgSz w:w="11901" w:h="16817"/>
          <w:pgMar w:top="278" w:right="198" w:bottom="278" w:left="181" w:header="709" w:footer="709" w:gutter="0"/>
          <w:cols w:space="708"/>
          <w:formProt w:val="0"/>
          <w:docGrid w:linePitch="360"/>
        </w:sectPr>
      </w:pPr>
    </w:p>
    <w:p w14:paraId="5A1A41B5" w14:textId="77777777" w:rsidR="00B25A4C" w:rsidRDefault="00B25A4C" w:rsidP="00B25A4C">
      <w:pPr>
        <w:rPr>
          <w:rFonts w:ascii="Arial" w:hAnsi="Arial" w:cs="Arial"/>
          <w:color w:val="404040" w:themeColor="text1" w:themeTint="BF"/>
          <w:sz w:val="24"/>
          <w:lang w:val="en-GB"/>
        </w:rPr>
      </w:pPr>
    </w:p>
    <w:p w14:paraId="1ED7C3F0" w14:textId="2F6D7C8F" w:rsidR="001234BD" w:rsidRDefault="00B25A4C" w:rsidP="002C267A">
      <w:pPr>
        <w:jc w:val="both"/>
        <w:rPr>
          <w:rFonts w:ascii="Arial" w:hAnsi="Arial" w:cs="Arial"/>
          <w:color w:val="404040" w:themeColor="text1" w:themeTint="BF"/>
          <w:sz w:val="24"/>
          <w:lang w:val="en-GB"/>
        </w:rPr>
      </w:pPr>
      <w:r w:rsidRPr="00B25A4C">
        <w:rPr>
          <w:rFonts w:ascii="Arial" w:hAnsi="Arial" w:cs="Arial"/>
          <w:color w:val="404040" w:themeColor="text1" w:themeTint="BF"/>
          <w:sz w:val="24"/>
          <w:lang w:val="en-GB"/>
        </w:rPr>
        <w:t xml:space="preserve">This tool contains four completely editable templates designed to assess </w:t>
      </w:r>
      <w:r w:rsidR="00DA7CE6">
        <w:rPr>
          <w:rFonts w:ascii="Arial" w:hAnsi="Arial" w:cs="Arial"/>
          <w:color w:val="404040" w:themeColor="text1" w:themeTint="BF"/>
          <w:sz w:val="24"/>
          <w:lang w:val="en-GB"/>
        </w:rPr>
        <w:t xml:space="preserve">for </w:t>
      </w:r>
      <w:r w:rsidRPr="00B25A4C">
        <w:rPr>
          <w:rFonts w:ascii="Arial" w:hAnsi="Arial" w:cs="Arial"/>
          <w:color w:val="404040" w:themeColor="text1" w:themeTint="BF"/>
          <w:sz w:val="24"/>
          <w:lang w:val="en-GB"/>
        </w:rPr>
        <w:t>potential harm from hazards that may be encountered during the use and reprocessing (cleaning, disinfection, storage and transport) of ultrasound probes. There is a sample risk matrix and further instructions provided.  A facility should aim to mitigate all significant risks to the lowest risk rating and if this is not possible, the existing workflow and/or products should be reconsidered.</w:t>
      </w:r>
      <w:r w:rsidR="00B2684B">
        <w:rPr>
          <w:rFonts w:ascii="Arial" w:hAnsi="Arial" w:cs="Arial"/>
          <w:color w:val="404040" w:themeColor="text1" w:themeTint="BF"/>
          <w:sz w:val="24"/>
          <w:lang w:val="en-GB"/>
        </w:rPr>
        <w:br/>
      </w:r>
    </w:p>
    <w:p w14:paraId="3D3A6994" w14:textId="77777777" w:rsidR="001234BD" w:rsidRDefault="001234BD" w:rsidP="001234BD">
      <w:pPr>
        <w:rPr>
          <w:rFonts w:ascii="Arial" w:hAnsi="Arial" w:cs="Arial"/>
          <w:color w:val="404040" w:themeColor="text1" w:themeTint="BF"/>
          <w:sz w:val="24"/>
          <w:lang w:val="en-GB"/>
        </w:rPr>
      </w:pPr>
      <w:r w:rsidRPr="001234BD">
        <w:rPr>
          <w:rFonts w:ascii="Arial" w:hAnsi="Arial" w:cs="Arial"/>
          <w:color w:val="0646FF"/>
          <w:sz w:val="44"/>
          <w:szCs w:val="44"/>
          <w:lang w:val="en-GB"/>
        </w:rPr>
        <w:t>Table of Contents</w:t>
      </w:r>
    </w:p>
    <w:sdt>
      <w:sdtPr>
        <w:rPr>
          <w:rFonts w:asciiTheme="minorHAnsi" w:eastAsiaTheme="minorHAnsi" w:hAnsiTheme="minorHAnsi" w:cstheme="minorBidi"/>
          <w:b w:val="0"/>
          <w:bCs w:val="0"/>
          <w:color w:val="auto"/>
          <w:sz w:val="22"/>
          <w:szCs w:val="22"/>
        </w:rPr>
        <w:id w:val="2120184178"/>
        <w:docPartObj>
          <w:docPartGallery w:val="Table of Contents"/>
          <w:docPartUnique/>
        </w:docPartObj>
      </w:sdtPr>
      <w:sdtEndPr>
        <w:rPr>
          <w:noProof/>
        </w:rPr>
      </w:sdtEndPr>
      <w:sdtContent>
        <w:p w14:paraId="00D53B67" w14:textId="47B67EEE" w:rsidR="001234BD" w:rsidRPr="007D3156" w:rsidRDefault="001234BD">
          <w:pPr>
            <w:pStyle w:val="TOCHeading"/>
            <w:rPr>
              <w:rFonts w:ascii="Arial" w:hAnsi="Arial" w:cs="Arial"/>
              <w:color w:val="FFFFFF" w:themeColor="background1"/>
              <w:sz w:val="22"/>
              <w:szCs w:val="22"/>
            </w:rPr>
          </w:pPr>
          <w:r w:rsidRPr="001234BD">
            <w:rPr>
              <w:color w:val="FFFFFF" w:themeColor="background1"/>
              <w:sz w:val="10"/>
              <w:szCs w:val="10"/>
            </w:rPr>
            <w:t>Table of Contents</w:t>
          </w:r>
        </w:p>
        <w:p w14:paraId="2E7C276E" w14:textId="692A3D6B" w:rsidR="001234BD" w:rsidRPr="007D3156" w:rsidRDefault="001234BD">
          <w:pPr>
            <w:pStyle w:val="TOC1"/>
            <w:tabs>
              <w:tab w:val="right" w:leader="dot" w:pos="10190"/>
            </w:tabs>
            <w:rPr>
              <w:rFonts w:ascii="Arial" w:hAnsi="Arial" w:cs="Arial"/>
              <w:i w:val="0"/>
              <w:iCs w:val="0"/>
              <w:noProof/>
              <w:sz w:val="22"/>
              <w:szCs w:val="22"/>
            </w:rPr>
          </w:pPr>
          <w:r w:rsidRPr="007D3156">
            <w:rPr>
              <w:rFonts w:ascii="Arial" w:hAnsi="Arial" w:cs="Arial"/>
              <w:b w:val="0"/>
              <w:bCs w:val="0"/>
              <w:i w:val="0"/>
              <w:iCs w:val="0"/>
              <w:sz w:val="22"/>
              <w:szCs w:val="22"/>
            </w:rPr>
            <w:fldChar w:fldCharType="begin"/>
          </w:r>
          <w:r w:rsidRPr="007D3156">
            <w:rPr>
              <w:rFonts w:ascii="Arial" w:hAnsi="Arial" w:cs="Arial"/>
              <w:i w:val="0"/>
              <w:iCs w:val="0"/>
              <w:sz w:val="22"/>
              <w:szCs w:val="22"/>
            </w:rPr>
            <w:instrText xml:space="preserve"> TOC \o "1-3" \h \z \u </w:instrText>
          </w:r>
          <w:r w:rsidRPr="007D3156">
            <w:rPr>
              <w:rFonts w:ascii="Arial" w:hAnsi="Arial" w:cs="Arial"/>
              <w:b w:val="0"/>
              <w:bCs w:val="0"/>
              <w:i w:val="0"/>
              <w:iCs w:val="0"/>
              <w:sz w:val="22"/>
              <w:szCs w:val="22"/>
            </w:rPr>
            <w:fldChar w:fldCharType="separate"/>
          </w:r>
          <w:hyperlink w:anchor="_Toc82710358" w:history="1">
            <w:r w:rsidRPr="007D3156">
              <w:rPr>
                <w:rStyle w:val="Hyperlink"/>
                <w:rFonts w:ascii="Arial" w:hAnsi="Arial" w:cs="Arial"/>
                <w:i w:val="0"/>
                <w:iCs w:val="0"/>
                <w:noProof/>
                <w:sz w:val="22"/>
                <w:szCs w:val="22"/>
              </w:rPr>
              <w:t>Instructions</w:t>
            </w:r>
            <w:r w:rsidRPr="007D3156">
              <w:rPr>
                <w:rFonts w:ascii="Arial" w:hAnsi="Arial" w:cs="Arial"/>
                <w:i w:val="0"/>
                <w:iCs w:val="0"/>
                <w:noProof/>
                <w:webHidden/>
                <w:sz w:val="22"/>
                <w:szCs w:val="22"/>
              </w:rPr>
              <w:tab/>
            </w:r>
            <w:r w:rsidRPr="007D3156">
              <w:rPr>
                <w:rFonts w:ascii="Arial" w:hAnsi="Arial" w:cs="Arial"/>
                <w:i w:val="0"/>
                <w:iCs w:val="0"/>
                <w:noProof/>
                <w:webHidden/>
                <w:sz w:val="22"/>
                <w:szCs w:val="22"/>
              </w:rPr>
              <w:fldChar w:fldCharType="begin"/>
            </w:r>
            <w:r w:rsidRPr="007D3156">
              <w:rPr>
                <w:rFonts w:ascii="Arial" w:hAnsi="Arial" w:cs="Arial"/>
                <w:i w:val="0"/>
                <w:iCs w:val="0"/>
                <w:noProof/>
                <w:webHidden/>
                <w:sz w:val="22"/>
                <w:szCs w:val="22"/>
              </w:rPr>
              <w:instrText xml:space="preserve"> PAGEREF _Toc82710358 \h </w:instrText>
            </w:r>
            <w:r w:rsidRPr="007D3156">
              <w:rPr>
                <w:rFonts w:ascii="Arial" w:hAnsi="Arial" w:cs="Arial"/>
                <w:i w:val="0"/>
                <w:iCs w:val="0"/>
                <w:noProof/>
                <w:webHidden/>
                <w:sz w:val="22"/>
                <w:szCs w:val="22"/>
              </w:rPr>
            </w:r>
            <w:r w:rsidRPr="007D3156">
              <w:rPr>
                <w:rFonts w:ascii="Arial" w:hAnsi="Arial" w:cs="Arial"/>
                <w:i w:val="0"/>
                <w:iCs w:val="0"/>
                <w:noProof/>
                <w:webHidden/>
                <w:sz w:val="22"/>
                <w:szCs w:val="22"/>
              </w:rPr>
              <w:fldChar w:fldCharType="separate"/>
            </w:r>
            <w:r w:rsidRPr="007D3156">
              <w:rPr>
                <w:rFonts w:ascii="Arial" w:hAnsi="Arial" w:cs="Arial"/>
                <w:i w:val="0"/>
                <w:iCs w:val="0"/>
                <w:noProof/>
                <w:webHidden/>
                <w:sz w:val="22"/>
                <w:szCs w:val="22"/>
              </w:rPr>
              <w:t>2</w:t>
            </w:r>
            <w:r w:rsidRPr="007D3156">
              <w:rPr>
                <w:rFonts w:ascii="Arial" w:hAnsi="Arial" w:cs="Arial"/>
                <w:i w:val="0"/>
                <w:iCs w:val="0"/>
                <w:noProof/>
                <w:webHidden/>
                <w:sz w:val="22"/>
                <w:szCs w:val="22"/>
              </w:rPr>
              <w:fldChar w:fldCharType="end"/>
            </w:r>
          </w:hyperlink>
        </w:p>
        <w:p w14:paraId="6C0169A5" w14:textId="35403D6C" w:rsidR="001234BD" w:rsidRPr="007D3156" w:rsidRDefault="00BF3567">
          <w:pPr>
            <w:pStyle w:val="TOC1"/>
            <w:tabs>
              <w:tab w:val="right" w:leader="dot" w:pos="10190"/>
            </w:tabs>
            <w:rPr>
              <w:rFonts w:ascii="Arial" w:hAnsi="Arial" w:cs="Arial"/>
              <w:i w:val="0"/>
              <w:iCs w:val="0"/>
              <w:noProof/>
              <w:sz w:val="22"/>
              <w:szCs w:val="22"/>
            </w:rPr>
          </w:pPr>
          <w:hyperlink w:anchor="_Toc82710359" w:history="1">
            <w:r w:rsidR="001234BD" w:rsidRPr="007D3156">
              <w:rPr>
                <w:rStyle w:val="Hyperlink"/>
                <w:rFonts w:ascii="Arial" w:eastAsia="+mn-ea" w:hAnsi="Arial" w:cs="Arial"/>
                <w:i w:val="0"/>
                <w:iCs w:val="0"/>
                <w:noProof/>
                <w:sz w:val="22"/>
                <w:szCs w:val="22"/>
                <w:lang w:eastAsia="en-AU"/>
              </w:rPr>
              <w:t>Example Risk Assessment Template for Ultrasound Probe Cleaning</w:t>
            </w:r>
            <w:r w:rsidR="001234BD" w:rsidRPr="007D3156">
              <w:rPr>
                <w:rFonts w:ascii="Arial" w:hAnsi="Arial" w:cs="Arial"/>
                <w:i w:val="0"/>
                <w:iCs w:val="0"/>
                <w:noProof/>
                <w:webHidden/>
                <w:sz w:val="22"/>
                <w:szCs w:val="22"/>
              </w:rPr>
              <w:tab/>
            </w:r>
            <w:r w:rsidR="001234BD" w:rsidRPr="007D3156">
              <w:rPr>
                <w:rFonts w:ascii="Arial" w:hAnsi="Arial" w:cs="Arial"/>
                <w:i w:val="0"/>
                <w:iCs w:val="0"/>
                <w:noProof/>
                <w:webHidden/>
                <w:sz w:val="22"/>
                <w:szCs w:val="22"/>
              </w:rPr>
              <w:fldChar w:fldCharType="begin"/>
            </w:r>
            <w:r w:rsidR="001234BD" w:rsidRPr="007D3156">
              <w:rPr>
                <w:rFonts w:ascii="Arial" w:hAnsi="Arial" w:cs="Arial"/>
                <w:i w:val="0"/>
                <w:iCs w:val="0"/>
                <w:noProof/>
                <w:webHidden/>
                <w:sz w:val="22"/>
                <w:szCs w:val="22"/>
              </w:rPr>
              <w:instrText xml:space="preserve"> PAGEREF _Toc82710359 \h </w:instrText>
            </w:r>
            <w:r w:rsidR="001234BD" w:rsidRPr="007D3156">
              <w:rPr>
                <w:rFonts w:ascii="Arial" w:hAnsi="Arial" w:cs="Arial"/>
                <w:i w:val="0"/>
                <w:iCs w:val="0"/>
                <w:noProof/>
                <w:webHidden/>
                <w:sz w:val="22"/>
                <w:szCs w:val="22"/>
              </w:rPr>
            </w:r>
            <w:r w:rsidR="001234BD" w:rsidRPr="007D3156">
              <w:rPr>
                <w:rFonts w:ascii="Arial" w:hAnsi="Arial" w:cs="Arial"/>
                <w:i w:val="0"/>
                <w:iCs w:val="0"/>
                <w:noProof/>
                <w:webHidden/>
                <w:sz w:val="22"/>
                <w:szCs w:val="22"/>
              </w:rPr>
              <w:fldChar w:fldCharType="separate"/>
            </w:r>
            <w:r w:rsidR="001234BD" w:rsidRPr="007D3156">
              <w:rPr>
                <w:rFonts w:ascii="Arial" w:hAnsi="Arial" w:cs="Arial"/>
                <w:i w:val="0"/>
                <w:iCs w:val="0"/>
                <w:noProof/>
                <w:webHidden/>
                <w:sz w:val="22"/>
                <w:szCs w:val="22"/>
              </w:rPr>
              <w:t>4</w:t>
            </w:r>
            <w:r w:rsidR="001234BD" w:rsidRPr="007D3156">
              <w:rPr>
                <w:rFonts w:ascii="Arial" w:hAnsi="Arial" w:cs="Arial"/>
                <w:i w:val="0"/>
                <w:iCs w:val="0"/>
                <w:noProof/>
                <w:webHidden/>
                <w:sz w:val="22"/>
                <w:szCs w:val="22"/>
              </w:rPr>
              <w:fldChar w:fldCharType="end"/>
            </w:r>
          </w:hyperlink>
        </w:p>
        <w:p w14:paraId="0D3ED21C" w14:textId="6EE67E5C" w:rsidR="001234BD" w:rsidRPr="007D3156" w:rsidRDefault="00BF3567">
          <w:pPr>
            <w:pStyle w:val="TOC1"/>
            <w:tabs>
              <w:tab w:val="right" w:leader="dot" w:pos="10190"/>
            </w:tabs>
            <w:rPr>
              <w:rFonts w:ascii="Arial" w:hAnsi="Arial" w:cs="Arial"/>
              <w:i w:val="0"/>
              <w:iCs w:val="0"/>
              <w:noProof/>
              <w:sz w:val="22"/>
              <w:szCs w:val="22"/>
            </w:rPr>
          </w:pPr>
          <w:hyperlink w:anchor="_Toc82710360" w:history="1">
            <w:r w:rsidR="001234BD" w:rsidRPr="007D3156">
              <w:rPr>
                <w:rStyle w:val="Hyperlink"/>
                <w:rFonts w:ascii="Arial" w:eastAsia="+mn-ea" w:hAnsi="Arial" w:cs="Arial"/>
                <w:i w:val="0"/>
                <w:iCs w:val="0"/>
                <w:noProof/>
                <w:sz w:val="22"/>
                <w:szCs w:val="22"/>
                <w:lang w:eastAsia="en-AU"/>
              </w:rPr>
              <w:t>Example Risk Assessment Template for Ultrasound Probe Disinfection/Sterilisation</w:t>
            </w:r>
            <w:r w:rsidR="001234BD" w:rsidRPr="007D3156">
              <w:rPr>
                <w:rFonts w:ascii="Arial" w:hAnsi="Arial" w:cs="Arial"/>
                <w:i w:val="0"/>
                <w:iCs w:val="0"/>
                <w:noProof/>
                <w:webHidden/>
                <w:sz w:val="22"/>
                <w:szCs w:val="22"/>
              </w:rPr>
              <w:tab/>
            </w:r>
            <w:r w:rsidR="001234BD" w:rsidRPr="007D3156">
              <w:rPr>
                <w:rFonts w:ascii="Arial" w:hAnsi="Arial" w:cs="Arial"/>
                <w:i w:val="0"/>
                <w:iCs w:val="0"/>
                <w:noProof/>
                <w:webHidden/>
                <w:sz w:val="22"/>
                <w:szCs w:val="22"/>
              </w:rPr>
              <w:fldChar w:fldCharType="begin"/>
            </w:r>
            <w:r w:rsidR="001234BD" w:rsidRPr="007D3156">
              <w:rPr>
                <w:rFonts w:ascii="Arial" w:hAnsi="Arial" w:cs="Arial"/>
                <w:i w:val="0"/>
                <w:iCs w:val="0"/>
                <w:noProof/>
                <w:webHidden/>
                <w:sz w:val="22"/>
                <w:szCs w:val="22"/>
              </w:rPr>
              <w:instrText xml:space="preserve"> PAGEREF _Toc82710360 \h </w:instrText>
            </w:r>
            <w:r w:rsidR="001234BD" w:rsidRPr="007D3156">
              <w:rPr>
                <w:rFonts w:ascii="Arial" w:hAnsi="Arial" w:cs="Arial"/>
                <w:i w:val="0"/>
                <w:iCs w:val="0"/>
                <w:noProof/>
                <w:webHidden/>
                <w:sz w:val="22"/>
                <w:szCs w:val="22"/>
              </w:rPr>
            </w:r>
            <w:r w:rsidR="001234BD" w:rsidRPr="007D3156">
              <w:rPr>
                <w:rFonts w:ascii="Arial" w:hAnsi="Arial" w:cs="Arial"/>
                <w:i w:val="0"/>
                <w:iCs w:val="0"/>
                <w:noProof/>
                <w:webHidden/>
                <w:sz w:val="22"/>
                <w:szCs w:val="22"/>
              </w:rPr>
              <w:fldChar w:fldCharType="separate"/>
            </w:r>
            <w:r w:rsidR="001234BD" w:rsidRPr="007D3156">
              <w:rPr>
                <w:rFonts w:ascii="Arial" w:hAnsi="Arial" w:cs="Arial"/>
                <w:i w:val="0"/>
                <w:iCs w:val="0"/>
                <w:noProof/>
                <w:webHidden/>
                <w:sz w:val="22"/>
                <w:szCs w:val="22"/>
              </w:rPr>
              <w:t>7</w:t>
            </w:r>
            <w:r w:rsidR="001234BD" w:rsidRPr="007D3156">
              <w:rPr>
                <w:rFonts w:ascii="Arial" w:hAnsi="Arial" w:cs="Arial"/>
                <w:i w:val="0"/>
                <w:iCs w:val="0"/>
                <w:noProof/>
                <w:webHidden/>
                <w:sz w:val="22"/>
                <w:szCs w:val="22"/>
              </w:rPr>
              <w:fldChar w:fldCharType="end"/>
            </w:r>
          </w:hyperlink>
        </w:p>
        <w:p w14:paraId="3E0F36B1" w14:textId="29AB6D77" w:rsidR="001234BD" w:rsidRPr="007D3156" w:rsidRDefault="00BF3567">
          <w:pPr>
            <w:pStyle w:val="TOC1"/>
            <w:tabs>
              <w:tab w:val="right" w:leader="dot" w:pos="10190"/>
            </w:tabs>
            <w:rPr>
              <w:rFonts w:ascii="Arial" w:hAnsi="Arial" w:cs="Arial"/>
              <w:i w:val="0"/>
              <w:iCs w:val="0"/>
              <w:noProof/>
              <w:sz w:val="22"/>
              <w:szCs w:val="22"/>
            </w:rPr>
          </w:pPr>
          <w:hyperlink w:anchor="_Toc82710361" w:history="1">
            <w:r w:rsidR="001234BD" w:rsidRPr="007D3156">
              <w:rPr>
                <w:rStyle w:val="Hyperlink"/>
                <w:rFonts w:ascii="Arial" w:eastAsia="+mn-ea" w:hAnsi="Arial" w:cs="Arial"/>
                <w:i w:val="0"/>
                <w:iCs w:val="0"/>
                <w:noProof/>
                <w:sz w:val="22"/>
                <w:szCs w:val="22"/>
                <w:lang w:eastAsia="en-AU"/>
              </w:rPr>
              <w:t>Example Risk Assessment Template for Ultrasound Probe Transport and Storage</w:t>
            </w:r>
            <w:r w:rsidR="001234BD" w:rsidRPr="007D3156">
              <w:rPr>
                <w:rFonts w:ascii="Arial" w:hAnsi="Arial" w:cs="Arial"/>
                <w:i w:val="0"/>
                <w:iCs w:val="0"/>
                <w:noProof/>
                <w:webHidden/>
                <w:sz w:val="22"/>
                <w:szCs w:val="22"/>
              </w:rPr>
              <w:tab/>
            </w:r>
            <w:r w:rsidR="001234BD" w:rsidRPr="007D3156">
              <w:rPr>
                <w:rFonts w:ascii="Arial" w:hAnsi="Arial" w:cs="Arial"/>
                <w:i w:val="0"/>
                <w:iCs w:val="0"/>
                <w:noProof/>
                <w:webHidden/>
                <w:sz w:val="22"/>
                <w:szCs w:val="22"/>
              </w:rPr>
              <w:fldChar w:fldCharType="begin"/>
            </w:r>
            <w:r w:rsidR="001234BD" w:rsidRPr="007D3156">
              <w:rPr>
                <w:rFonts w:ascii="Arial" w:hAnsi="Arial" w:cs="Arial"/>
                <w:i w:val="0"/>
                <w:iCs w:val="0"/>
                <w:noProof/>
                <w:webHidden/>
                <w:sz w:val="22"/>
                <w:szCs w:val="22"/>
              </w:rPr>
              <w:instrText xml:space="preserve"> PAGEREF _Toc82710361 \h </w:instrText>
            </w:r>
            <w:r w:rsidR="001234BD" w:rsidRPr="007D3156">
              <w:rPr>
                <w:rFonts w:ascii="Arial" w:hAnsi="Arial" w:cs="Arial"/>
                <w:i w:val="0"/>
                <w:iCs w:val="0"/>
                <w:noProof/>
                <w:webHidden/>
                <w:sz w:val="22"/>
                <w:szCs w:val="22"/>
              </w:rPr>
            </w:r>
            <w:r w:rsidR="001234BD" w:rsidRPr="007D3156">
              <w:rPr>
                <w:rFonts w:ascii="Arial" w:hAnsi="Arial" w:cs="Arial"/>
                <w:i w:val="0"/>
                <w:iCs w:val="0"/>
                <w:noProof/>
                <w:webHidden/>
                <w:sz w:val="22"/>
                <w:szCs w:val="22"/>
              </w:rPr>
              <w:fldChar w:fldCharType="separate"/>
            </w:r>
            <w:r w:rsidR="001234BD" w:rsidRPr="007D3156">
              <w:rPr>
                <w:rFonts w:ascii="Arial" w:hAnsi="Arial" w:cs="Arial"/>
                <w:i w:val="0"/>
                <w:iCs w:val="0"/>
                <w:noProof/>
                <w:webHidden/>
                <w:sz w:val="22"/>
                <w:szCs w:val="22"/>
              </w:rPr>
              <w:t>10</w:t>
            </w:r>
            <w:r w:rsidR="001234BD" w:rsidRPr="007D3156">
              <w:rPr>
                <w:rFonts w:ascii="Arial" w:hAnsi="Arial" w:cs="Arial"/>
                <w:i w:val="0"/>
                <w:iCs w:val="0"/>
                <w:noProof/>
                <w:webHidden/>
                <w:sz w:val="22"/>
                <w:szCs w:val="22"/>
              </w:rPr>
              <w:fldChar w:fldCharType="end"/>
            </w:r>
          </w:hyperlink>
        </w:p>
        <w:p w14:paraId="68B1F8D1" w14:textId="5BC3ED7D" w:rsidR="001234BD" w:rsidRPr="007D3156" w:rsidRDefault="00BF3567">
          <w:pPr>
            <w:pStyle w:val="TOC1"/>
            <w:tabs>
              <w:tab w:val="right" w:leader="dot" w:pos="10190"/>
            </w:tabs>
            <w:rPr>
              <w:rFonts w:ascii="Arial" w:hAnsi="Arial" w:cs="Arial"/>
              <w:i w:val="0"/>
              <w:iCs w:val="0"/>
              <w:noProof/>
              <w:sz w:val="22"/>
              <w:szCs w:val="22"/>
            </w:rPr>
          </w:pPr>
          <w:hyperlink w:anchor="_Toc82710362" w:history="1">
            <w:r w:rsidR="001234BD" w:rsidRPr="007D3156">
              <w:rPr>
                <w:rStyle w:val="Hyperlink"/>
                <w:rFonts w:ascii="Arial" w:eastAsia="+mn-ea" w:hAnsi="Arial" w:cs="Arial"/>
                <w:i w:val="0"/>
                <w:iCs w:val="0"/>
                <w:noProof/>
                <w:sz w:val="22"/>
                <w:szCs w:val="22"/>
                <w:lang w:eastAsia="en-AU"/>
              </w:rPr>
              <w:t>Example Risk Assessment Template for Ultrasound Probe Use Requirements</w:t>
            </w:r>
            <w:r w:rsidR="001234BD" w:rsidRPr="007D3156">
              <w:rPr>
                <w:rFonts w:ascii="Arial" w:hAnsi="Arial" w:cs="Arial"/>
                <w:i w:val="0"/>
                <w:iCs w:val="0"/>
                <w:noProof/>
                <w:webHidden/>
                <w:sz w:val="22"/>
                <w:szCs w:val="22"/>
              </w:rPr>
              <w:tab/>
            </w:r>
            <w:r w:rsidR="001234BD" w:rsidRPr="007D3156">
              <w:rPr>
                <w:rFonts w:ascii="Arial" w:hAnsi="Arial" w:cs="Arial"/>
                <w:i w:val="0"/>
                <w:iCs w:val="0"/>
                <w:noProof/>
                <w:webHidden/>
                <w:sz w:val="22"/>
                <w:szCs w:val="22"/>
              </w:rPr>
              <w:fldChar w:fldCharType="begin"/>
            </w:r>
            <w:r w:rsidR="001234BD" w:rsidRPr="007D3156">
              <w:rPr>
                <w:rFonts w:ascii="Arial" w:hAnsi="Arial" w:cs="Arial"/>
                <w:i w:val="0"/>
                <w:iCs w:val="0"/>
                <w:noProof/>
                <w:webHidden/>
                <w:sz w:val="22"/>
                <w:szCs w:val="22"/>
              </w:rPr>
              <w:instrText xml:space="preserve"> PAGEREF _Toc82710362 \h </w:instrText>
            </w:r>
            <w:r w:rsidR="001234BD" w:rsidRPr="007D3156">
              <w:rPr>
                <w:rFonts w:ascii="Arial" w:hAnsi="Arial" w:cs="Arial"/>
                <w:i w:val="0"/>
                <w:iCs w:val="0"/>
                <w:noProof/>
                <w:webHidden/>
                <w:sz w:val="22"/>
                <w:szCs w:val="22"/>
              </w:rPr>
            </w:r>
            <w:r w:rsidR="001234BD" w:rsidRPr="007D3156">
              <w:rPr>
                <w:rFonts w:ascii="Arial" w:hAnsi="Arial" w:cs="Arial"/>
                <w:i w:val="0"/>
                <w:iCs w:val="0"/>
                <w:noProof/>
                <w:webHidden/>
                <w:sz w:val="22"/>
                <w:szCs w:val="22"/>
              </w:rPr>
              <w:fldChar w:fldCharType="separate"/>
            </w:r>
            <w:r w:rsidR="001234BD" w:rsidRPr="007D3156">
              <w:rPr>
                <w:rFonts w:ascii="Arial" w:hAnsi="Arial" w:cs="Arial"/>
                <w:i w:val="0"/>
                <w:iCs w:val="0"/>
                <w:noProof/>
                <w:webHidden/>
                <w:sz w:val="22"/>
                <w:szCs w:val="22"/>
              </w:rPr>
              <w:t>13</w:t>
            </w:r>
            <w:r w:rsidR="001234BD" w:rsidRPr="007D3156">
              <w:rPr>
                <w:rFonts w:ascii="Arial" w:hAnsi="Arial" w:cs="Arial"/>
                <w:i w:val="0"/>
                <w:iCs w:val="0"/>
                <w:noProof/>
                <w:webHidden/>
                <w:sz w:val="22"/>
                <w:szCs w:val="22"/>
              </w:rPr>
              <w:fldChar w:fldCharType="end"/>
            </w:r>
          </w:hyperlink>
        </w:p>
        <w:p w14:paraId="0EA365EF" w14:textId="435C6DDC" w:rsidR="001234BD" w:rsidRPr="007D3156" w:rsidRDefault="00BF3567">
          <w:pPr>
            <w:pStyle w:val="TOC1"/>
            <w:tabs>
              <w:tab w:val="right" w:leader="dot" w:pos="10190"/>
            </w:tabs>
            <w:rPr>
              <w:rFonts w:ascii="Arial" w:hAnsi="Arial" w:cs="Arial"/>
              <w:i w:val="0"/>
              <w:iCs w:val="0"/>
              <w:noProof/>
              <w:sz w:val="22"/>
              <w:szCs w:val="22"/>
            </w:rPr>
          </w:pPr>
          <w:hyperlink w:anchor="_Toc82710363" w:history="1">
            <w:r w:rsidR="001234BD" w:rsidRPr="007D3156">
              <w:rPr>
                <w:rStyle w:val="Hyperlink"/>
                <w:rFonts w:ascii="Arial" w:eastAsia="+mn-ea" w:hAnsi="Arial" w:cs="Arial"/>
                <w:i w:val="0"/>
                <w:iCs w:val="0"/>
                <w:noProof/>
                <w:sz w:val="22"/>
                <w:szCs w:val="22"/>
                <w:lang w:eastAsia="en-AU"/>
              </w:rPr>
              <w:t>Example Mitigation Plan Template</w:t>
            </w:r>
            <w:r w:rsidR="001234BD" w:rsidRPr="007D3156">
              <w:rPr>
                <w:rFonts w:ascii="Arial" w:hAnsi="Arial" w:cs="Arial"/>
                <w:i w:val="0"/>
                <w:iCs w:val="0"/>
                <w:noProof/>
                <w:webHidden/>
                <w:sz w:val="22"/>
                <w:szCs w:val="22"/>
              </w:rPr>
              <w:tab/>
            </w:r>
            <w:r w:rsidR="001234BD" w:rsidRPr="007D3156">
              <w:rPr>
                <w:rFonts w:ascii="Arial" w:hAnsi="Arial" w:cs="Arial"/>
                <w:i w:val="0"/>
                <w:iCs w:val="0"/>
                <w:noProof/>
                <w:webHidden/>
                <w:sz w:val="22"/>
                <w:szCs w:val="22"/>
              </w:rPr>
              <w:fldChar w:fldCharType="begin"/>
            </w:r>
            <w:r w:rsidR="001234BD" w:rsidRPr="007D3156">
              <w:rPr>
                <w:rFonts w:ascii="Arial" w:hAnsi="Arial" w:cs="Arial"/>
                <w:i w:val="0"/>
                <w:iCs w:val="0"/>
                <w:noProof/>
                <w:webHidden/>
                <w:sz w:val="22"/>
                <w:szCs w:val="22"/>
              </w:rPr>
              <w:instrText xml:space="preserve"> PAGEREF _Toc82710363 \h </w:instrText>
            </w:r>
            <w:r w:rsidR="001234BD" w:rsidRPr="007D3156">
              <w:rPr>
                <w:rFonts w:ascii="Arial" w:hAnsi="Arial" w:cs="Arial"/>
                <w:i w:val="0"/>
                <w:iCs w:val="0"/>
                <w:noProof/>
                <w:webHidden/>
                <w:sz w:val="22"/>
                <w:szCs w:val="22"/>
              </w:rPr>
            </w:r>
            <w:r w:rsidR="001234BD" w:rsidRPr="007D3156">
              <w:rPr>
                <w:rFonts w:ascii="Arial" w:hAnsi="Arial" w:cs="Arial"/>
                <w:i w:val="0"/>
                <w:iCs w:val="0"/>
                <w:noProof/>
                <w:webHidden/>
                <w:sz w:val="22"/>
                <w:szCs w:val="22"/>
              </w:rPr>
              <w:fldChar w:fldCharType="separate"/>
            </w:r>
            <w:r w:rsidR="001234BD" w:rsidRPr="007D3156">
              <w:rPr>
                <w:rFonts w:ascii="Arial" w:hAnsi="Arial" w:cs="Arial"/>
                <w:i w:val="0"/>
                <w:iCs w:val="0"/>
                <w:noProof/>
                <w:webHidden/>
                <w:sz w:val="22"/>
                <w:szCs w:val="22"/>
              </w:rPr>
              <w:t>15</w:t>
            </w:r>
            <w:r w:rsidR="001234BD" w:rsidRPr="007D3156">
              <w:rPr>
                <w:rFonts w:ascii="Arial" w:hAnsi="Arial" w:cs="Arial"/>
                <w:i w:val="0"/>
                <w:iCs w:val="0"/>
                <w:noProof/>
                <w:webHidden/>
                <w:sz w:val="22"/>
                <w:szCs w:val="22"/>
              </w:rPr>
              <w:fldChar w:fldCharType="end"/>
            </w:r>
          </w:hyperlink>
        </w:p>
        <w:p w14:paraId="2D8A4CE7" w14:textId="40EA9427" w:rsidR="001234BD" w:rsidRPr="007D3156" w:rsidRDefault="00BF3567">
          <w:pPr>
            <w:pStyle w:val="TOC1"/>
            <w:tabs>
              <w:tab w:val="right" w:leader="dot" w:pos="10190"/>
            </w:tabs>
            <w:rPr>
              <w:rFonts w:ascii="Arial" w:hAnsi="Arial" w:cs="Arial"/>
              <w:i w:val="0"/>
              <w:iCs w:val="0"/>
              <w:noProof/>
              <w:sz w:val="22"/>
              <w:szCs w:val="22"/>
            </w:rPr>
          </w:pPr>
          <w:hyperlink w:anchor="_Toc82710364" w:history="1">
            <w:r w:rsidR="001234BD" w:rsidRPr="007D3156">
              <w:rPr>
                <w:rStyle w:val="Hyperlink"/>
                <w:rFonts w:ascii="Arial" w:eastAsia="+mn-ea" w:hAnsi="Arial" w:cs="Arial"/>
                <w:i w:val="0"/>
                <w:iCs w:val="0"/>
                <w:noProof/>
                <w:sz w:val="22"/>
                <w:szCs w:val="22"/>
                <w:lang w:eastAsia="en-AU"/>
              </w:rPr>
              <w:t>References</w:t>
            </w:r>
            <w:r w:rsidR="001234BD" w:rsidRPr="007D3156">
              <w:rPr>
                <w:rFonts w:ascii="Arial" w:hAnsi="Arial" w:cs="Arial"/>
                <w:i w:val="0"/>
                <w:iCs w:val="0"/>
                <w:noProof/>
                <w:webHidden/>
                <w:sz w:val="22"/>
                <w:szCs w:val="22"/>
              </w:rPr>
              <w:tab/>
            </w:r>
            <w:r w:rsidR="001234BD" w:rsidRPr="007D3156">
              <w:rPr>
                <w:rFonts w:ascii="Arial" w:hAnsi="Arial" w:cs="Arial"/>
                <w:i w:val="0"/>
                <w:iCs w:val="0"/>
                <w:noProof/>
                <w:webHidden/>
                <w:sz w:val="22"/>
                <w:szCs w:val="22"/>
              </w:rPr>
              <w:fldChar w:fldCharType="begin"/>
            </w:r>
            <w:r w:rsidR="001234BD" w:rsidRPr="007D3156">
              <w:rPr>
                <w:rFonts w:ascii="Arial" w:hAnsi="Arial" w:cs="Arial"/>
                <w:i w:val="0"/>
                <w:iCs w:val="0"/>
                <w:noProof/>
                <w:webHidden/>
                <w:sz w:val="22"/>
                <w:szCs w:val="22"/>
              </w:rPr>
              <w:instrText xml:space="preserve"> PAGEREF _Toc82710364 \h </w:instrText>
            </w:r>
            <w:r w:rsidR="001234BD" w:rsidRPr="007D3156">
              <w:rPr>
                <w:rFonts w:ascii="Arial" w:hAnsi="Arial" w:cs="Arial"/>
                <w:i w:val="0"/>
                <w:iCs w:val="0"/>
                <w:noProof/>
                <w:webHidden/>
                <w:sz w:val="22"/>
                <w:szCs w:val="22"/>
              </w:rPr>
            </w:r>
            <w:r w:rsidR="001234BD" w:rsidRPr="007D3156">
              <w:rPr>
                <w:rFonts w:ascii="Arial" w:hAnsi="Arial" w:cs="Arial"/>
                <w:i w:val="0"/>
                <w:iCs w:val="0"/>
                <w:noProof/>
                <w:webHidden/>
                <w:sz w:val="22"/>
                <w:szCs w:val="22"/>
              </w:rPr>
              <w:fldChar w:fldCharType="separate"/>
            </w:r>
            <w:r w:rsidR="001234BD" w:rsidRPr="007D3156">
              <w:rPr>
                <w:rFonts w:ascii="Arial" w:hAnsi="Arial" w:cs="Arial"/>
                <w:i w:val="0"/>
                <w:iCs w:val="0"/>
                <w:noProof/>
                <w:webHidden/>
                <w:sz w:val="22"/>
                <w:szCs w:val="22"/>
              </w:rPr>
              <w:t>16</w:t>
            </w:r>
            <w:r w:rsidR="001234BD" w:rsidRPr="007D3156">
              <w:rPr>
                <w:rFonts w:ascii="Arial" w:hAnsi="Arial" w:cs="Arial"/>
                <w:i w:val="0"/>
                <w:iCs w:val="0"/>
                <w:noProof/>
                <w:webHidden/>
                <w:sz w:val="22"/>
                <w:szCs w:val="22"/>
              </w:rPr>
              <w:fldChar w:fldCharType="end"/>
            </w:r>
          </w:hyperlink>
        </w:p>
        <w:p w14:paraId="0F548B4E" w14:textId="02426201" w:rsidR="001234BD" w:rsidRDefault="001234BD">
          <w:r w:rsidRPr="007D3156">
            <w:rPr>
              <w:rFonts w:ascii="Arial" w:hAnsi="Arial" w:cs="Arial"/>
              <w:b/>
              <w:bCs/>
              <w:noProof/>
            </w:rPr>
            <w:fldChar w:fldCharType="end"/>
          </w:r>
        </w:p>
      </w:sdtContent>
    </w:sdt>
    <w:p w14:paraId="11682822" w14:textId="632FD63A" w:rsidR="00B25A4C" w:rsidRPr="00B2684B" w:rsidRDefault="00B2684B" w:rsidP="001234BD">
      <w:pPr>
        <w:rPr>
          <w:rFonts w:ascii="Arial" w:hAnsi="Arial" w:cs="Arial"/>
          <w:color w:val="404040" w:themeColor="text1" w:themeTint="BF"/>
          <w:sz w:val="24"/>
          <w:lang w:val="en-GB"/>
        </w:rPr>
      </w:pPr>
      <w:r>
        <w:rPr>
          <w:rFonts w:ascii="Arial" w:hAnsi="Arial" w:cs="Arial"/>
          <w:color w:val="404040" w:themeColor="text1" w:themeTint="BF"/>
          <w:sz w:val="24"/>
          <w:lang w:val="en-GB"/>
        </w:rPr>
        <w:br/>
      </w:r>
      <w:bookmarkStart w:id="0" w:name="_Toc82710358"/>
      <w:r w:rsidR="00B25A4C" w:rsidRPr="008C5A1D">
        <w:rPr>
          <w:rStyle w:val="Heading1Char"/>
          <w:rFonts w:ascii="Arial" w:hAnsi="Arial" w:cs="Arial"/>
          <w:color w:val="0646FF"/>
          <w:sz w:val="44"/>
          <w:szCs w:val="44"/>
        </w:rPr>
        <w:t>Instructions</w:t>
      </w:r>
      <w:bookmarkEnd w:id="0"/>
    </w:p>
    <w:p w14:paraId="7EC9AA07" w14:textId="77777777" w:rsidR="00B25A4C" w:rsidRPr="00B25A4C" w:rsidRDefault="00B25A4C" w:rsidP="002C267A">
      <w:pPr>
        <w:spacing w:after="0" w:line="240" w:lineRule="auto"/>
        <w:jc w:val="both"/>
        <w:rPr>
          <w:rFonts w:ascii="Arial" w:hAnsi="Arial" w:cs="Arial"/>
          <w:color w:val="404040" w:themeColor="text1" w:themeTint="BF"/>
          <w:sz w:val="24"/>
          <w:szCs w:val="24"/>
        </w:rPr>
      </w:pPr>
      <w:r w:rsidRPr="00B25A4C">
        <w:rPr>
          <w:rFonts w:ascii="Arial" w:hAnsi="Arial" w:cs="Arial"/>
          <w:color w:val="404040" w:themeColor="text1" w:themeTint="BF"/>
          <w:sz w:val="24"/>
          <w:szCs w:val="24"/>
        </w:rPr>
        <w:t>The following pages contain four template risk assessments for ultrasound probe cleaning, disinfection, storage and use in medical procedures.</w:t>
      </w:r>
    </w:p>
    <w:p w14:paraId="198CC1B6" w14:textId="77777777" w:rsidR="00B25A4C" w:rsidRPr="00B25A4C" w:rsidRDefault="00B25A4C" w:rsidP="002C267A">
      <w:pPr>
        <w:spacing w:after="0" w:line="240" w:lineRule="auto"/>
        <w:jc w:val="both"/>
        <w:rPr>
          <w:rFonts w:ascii="Arial" w:hAnsi="Arial" w:cs="Arial"/>
          <w:color w:val="404040" w:themeColor="text1" w:themeTint="BF"/>
          <w:sz w:val="24"/>
          <w:szCs w:val="24"/>
        </w:rPr>
      </w:pPr>
    </w:p>
    <w:p w14:paraId="47F01DA3" w14:textId="481922B3" w:rsidR="00B25A4C" w:rsidRPr="00B25A4C" w:rsidRDefault="00B25A4C" w:rsidP="002C267A">
      <w:pPr>
        <w:spacing w:after="0" w:line="240" w:lineRule="auto"/>
        <w:jc w:val="both"/>
        <w:rPr>
          <w:rFonts w:ascii="Arial" w:hAnsi="Arial" w:cs="Arial"/>
          <w:color w:val="404040" w:themeColor="text1" w:themeTint="BF"/>
          <w:sz w:val="24"/>
          <w:szCs w:val="24"/>
          <w:lang w:val="en-GB"/>
        </w:rPr>
      </w:pPr>
      <w:r w:rsidRPr="00B25A4C">
        <w:rPr>
          <w:rFonts w:ascii="Arial" w:hAnsi="Arial" w:cs="Arial"/>
          <w:color w:val="404040" w:themeColor="text1" w:themeTint="BF"/>
          <w:sz w:val="24"/>
          <w:szCs w:val="24"/>
          <w:lang w:val="en-GB"/>
        </w:rPr>
        <w:t xml:space="preserve">There are </w:t>
      </w:r>
      <w:r w:rsidR="004B5739">
        <w:rPr>
          <w:rFonts w:ascii="Arial" w:hAnsi="Arial" w:cs="Arial"/>
          <w:color w:val="404040" w:themeColor="text1" w:themeTint="BF"/>
          <w:sz w:val="24"/>
          <w:szCs w:val="24"/>
          <w:lang w:val="en-GB"/>
        </w:rPr>
        <w:t>three</w:t>
      </w:r>
      <w:r w:rsidRPr="00B25A4C">
        <w:rPr>
          <w:rFonts w:ascii="Arial" w:hAnsi="Arial" w:cs="Arial"/>
          <w:color w:val="404040" w:themeColor="text1" w:themeTint="BF"/>
          <w:sz w:val="24"/>
          <w:szCs w:val="24"/>
          <w:lang w:val="en-GB"/>
        </w:rPr>
        <w:t xml:space="preserve"> types of risks to consider:</w:t>
      </w:r>
    </w:p>
    <w:p w14:paraId="61ADCABB" w14:textId="77777777" w:rsidR="00B25A4C" w:rsidRPr="00B25A4C" w:rsidRDefault="00B25A4C" w:rsidP="002C267A">
      <w:pPr>
        <w:pStyle w:val="ListParagraph"/>
        <w:numPr>
          <w:ilvl w:val="0"/>
          <w:numId w:val="26"/>
        </w:numPr>
        <w:spacing w:after="0" w:line="240" w:lineRule="auto"/>
        <w:jc w:val="both"/>
        <w:rPr>
          <w:rFonts w:ascii="Arial" w:hAnsi="Arial" w:cs="Arial"/>
          <w:color w:val="404040" w:themeColor="text1" w:themeTint="BF"/>
          <w:sz w:val="24"/>
          <w:szCs w:val="24"/>
          <w:lang w:val="en-GB"/>
        </w:rPr>
      </w:pPr>
      <w:r w:rsidRPr="00B25A4C">
        <w:rPr>
          <w:rFonts w:ascii="Arial" w:hAnsi="Arial" w:cs="Arial"/>
          <w:color w:val="404040" w:themeColor="text1" w:themeTint="BF"/>
          <w:sz w:val="24"/>
          <w:szCs w:val="24"/>
          <w:lang w:val="en-GB"/>
        </w:rPr>
        <w:t>Patient safety</w:t>
      </w:r>
    </w:p>
    <w:p w14:paraId="634763F0" w14:textId="77777777" w:rsidR="00B25A4C" w:rsidRPr="00B25A4C" w:rsidRDefault="00B25A4C" w:rsidP="002C267A">
      <w:pPr>
        <w:pStyle w:val="ListParagraph"/>
        <w:numPr>
          <w:ilvl w:val="0"/>
          <w:numId w:val="26"/>
        </w:numPr>
        <w:spacing w:after="0" w:line="240" w:lineRule="auto"/>
        <w:jc w:val="both"/>
        <w:rPr>
          <w:rFonts w:ascii="Arial" w:hAnsi="Arial" w:cs="Arial"/>
          <w:color w:val="404040" w:themeColor="text1" w:themeTint="BF"/>
          <w:sz w:val="24"/>
          <w:szCs w:val="24"/>
          <w:lang w:val="en-GB"/>
        </w:rPr>
      </w:pPr>
      <w:r w:rsidRPr="00B25A4C">
        <w:rPr>
          <w:rFonts w:ascii="Arial" w:hAnsi="Arial" w:cs="Arial"/>
          <w:color w:val="404040" w:themeColor="text1" w:themeTint="BF"/>
          <w:sz w:val="24"/>
          <w:szCs w:val="24"/>
          <w:lang w:val="en-GB"/>
        </w:rPr>
        <w:t>Operator safety</w:t>
      </w:r>
    </w:p>
    <w:p w14:paraId="44D1DFA1" w14:textId="77777777" w:rsidR="00B25A4C" w:rsidRPr="00B25A4C" w:rsidRDefault="00B25A4C" w:rsidP="002C267A">
      <w:pPr>
        <w:pStyle w:val="ListParagraph"/>
        <w:numPr>
          <w:ilvl w:val="0"/>
          <w:numId w:val="26"/>
        </w:numPr>
        <w:spacing w:after="0" w:line="240" w:lineRule="auto"/>
        <w:jc w:val="both"/>
        <w:rPr>
          <w:rFonts w:ascii="Arial" w:hAnsi="Arial" w:cs="Arial"/>
          <w:color w:val="404040" w:themeColor="text1" w:themeTint="BF"/>
          <w:sz w:val="24"/>
          <w:szCs w:val="24"/>
          <w:lang w:val="en-GB"/>
        </w:rPr>
      </w:pPr>
      <w:r w:rsidRPr="00B25A4C">
        <w:rPr>
          <w:rFonts w:ascii="Arial" w:hAnsi="Arial" w:cs="Arial"/>
          <w:color w:val="404040" w:themeColor="text1" w:themeTint="BF"/>
          <w:sz w:val="24"/>
          <w:szCs w:val="24"/>
          <w:lang w:val="en-GB"/>
        </w:rPr>
        <w:t>Environmental risk</w:t>
      </w:r>
    </w:p>
    <w:p w14:paraId="427CFD7A" w14:textId="77777777" w:rsidR="00B25A4C" w:rsidRPr="00B25A4C" w:rsidRDefault="00B25A4C" w:rsidP="002C267A">
      <w:pPr>
        <w:spacing w:after="0" w:line="240" w:lineRule="auto"/>
        <w:jc w:val="both"/>
        <w:rPr>
          <w:rFonts w:ascii="Arial" w:hAnsi="Arial" w:cs="Arial"/>
          <w:color w:val="404040" w:themeColor="text1" w:themeTint="BF"/>
          <w:sz w:val="24"/>
          <w:szCs w:val="24"/>
        </w:rPr>
      </w:pPr>
    </w:p>
    <w:p w14:paraId="501510EE" w14:textId="77777777" w:rsidR="00B25A4C" w:rsidRPr="00B25A4C" w:rsidRDefault="00B25A4C" w:rsidP="002C267A">
      <w:pPr>
        <w:spacing w:after="0" w:line="240" w:lineRule="auto"/>
        <w:jc w:val="both"/>
        <w:rPr>
          <w:rFonts w:ascii="Arial" w:hAnsi="Arial" w:cs="Arial"/>
          <w:color w:val="404040" w:themeColor="text1" w:themeTint="BF"/>
          <w:sz w:val="24"/>
          <w:szCs w:val="24"/>
        </w:rPr>
      </w:pPr>
      <w:r w:rsidRPr="00B25A4C">
        <w:rPr>
          <w:rFonts w:ascii="Arial" w:hAnsi="Arial" w:cs="Arial"/>
          <w:color w:val="404040" w:themeColor="text1" w:themeTint="BF"/>
          <w:sz w:val="24"/>
          <w:szCs w:val="24"/>
        </w:rPr>
        <w:t xml:space="preserve">Combine and edit the templates to complete a full assessment of your chosen reprocessing workflow. Not all rows may be relevant, depending on your chosen workflows and products.  </w:t>
      </w:r>
    </w:p>
    <w:p w14:paraId="53374B9C" w14:textId="77777777" w:rsidR="00B25A4C" w:rsidRPr="00B25A4C" w:rsidRDefault="00B25A4C" w:rsidP="002C267A">
      <w:pPr>
        <w:spacing w:after="0" w:line="240" w:lineRule="auto"/>
        <w:jc w:val="both"/>
        <w:rPr>
          <w:rFonts w:ascii="Arial" w:hAnsi="Arial" w:cs="Arial"/>
          <w:color w:val="404040" w:themeColor="text1" w:themeTint="BF"/>
          <w:sz w:val="24"/>
          <w:szCs w:val="24"/>
        </w:rPr>
      </w:pPr>
    </w:p>
    <w:p w14:paraId="0B5C6EA6" w14:textId="77777777" w:rsidR="00B25A4C" w:rsidRPr="00B25A4C" w:rsidRDefault="00B25A4C" w:rsidP="002C267A">
      <w:pPr>
        <w:spacing w:after="0" w:line="240" w:lineRule="auto"/>
        <w:jc w:val="both"/>
        <w:rPr>
          <w:rFonts w:ascii="Arial" w:hAnsi="Arial" w:cs="Arial"/>
          <w:color w:val="404040" w:themeColor="text1" w:themeTint="BF"/>
          <w:sz w:val="24"/>
          <w:szCs w:val="24"/>
        </w:rPr>
      </w:pPr>
      <w:r w:rsidRPr="00B25A4C">
        <w:rPr>
          <w:rFonts w:ascii="Arial" w:hAnsi="Arial" w:cs="Arial"/>
          <w:color w:val="404040" w:themeColor="text1" w:themeTint="BF"/>
          <w:sz w:val="24"/>
          <w:szCs w:val="24"/>
        </w:rPr>
        <w:t>Use the risk matrix provided (Table 1) to determine the risk rating for each hazard. Rate the likelihood (almost certain to highly unlikely) and severity (negligible to critical) for each hazard and harm and use the matrix to determine the overall risk rating (low to extreme).</w:t>
      </w:r>
    </w:p>
    <w:p w14:paraId="740D9B03" w14:textId="77777777" w:rsidR="00B25A4C" w:rsidRPr="00B25A4C" w:rsidRDefault="00B25A4C" w:rsidP="002C267A">
      <w:pPr>
        <w:spacing w:after="0" w:line="240" w:lineRule="auto"/>
        <w:jc w:val="both"/>
        <w:rPr>
          <w:rFonts w:ascii="Arial" w:hAnsi="Arial" w:cs="Arial"/>
          <w:color w:val="404040" w:themeColor="text1" w:themeTint="BF"/>
          <w:sz w:val="24"/>
          <w:szCs w:val="24"/>
        </w:rPr>
      </w:pPr>
    </w:p>
    <w:p w14:paraId="4900B195" w14:textId="77777777" w:rsidR="00B25A4C" w:rsidRPr="00B25A4C" w:rsidRDefault="00B25A4C" w:rsidP="002C267A">
      <w:pPr>
        <w:spacing w:after="0" w:line="240" w:lineRule="auto"/>
        <w:jc w:val="both"/>
        <w:rPr>
          <w:rFonts w:ascii="Arial" w:hAnsi="Arial" w:cs="Arial"/>
          <w:color w:val="404040" w:themeColor="text1" w:themeTint="BF"/>
          <w:sz w:val="24"/>
          <w:szCs w:val="24"/>
        </w:rPr>
      </w:pPr>
      <w:r w:rsidRPr="00B25A4C">
        <w:rPr>
          <w:rFonts w:ascii="Arial" w:hAnsi="Arial" w:cs="Arial"/>
          <w:color w:val="404040" w:themeColor="text1" w:themeTint="BF"/>
          <w:sz w:val="24"/>
          <w:szCs w:val="24"/>
        </w:rPr>
        <w:t>The example mitigations are provided in the template and are designed to reduce all hazards to low risk. If the mitigations cannot be put in place, the facility should reconsider its existing workflow and products.</w:t>
      </w:r>
    </w:p>
    <w:p w14:paraId="3AA985C2" w14:textId="77777777" w:rsidR="00B25A4C" w:rsidRPr="00B25A4C" w:rsidRDefault="00B25A4C" w:rsidP="002C267A">
      <w:pPr>
        <w:spacing w:after="0" w:line="240" w:lineRule="auto"/>
        <w:jc w:val="both"/>
        <w:rPr>
          <w:rFonts w:ascii="Arial" w:hAnsi="Arial" w:cs="Arial"/>
          <w:color w:val="404040" w:themeColor="text1" w:themeTint="BF"/>
          <w:sz w:val="24"/>
          <w:szCs w:val="24"/>
        </w:rPr>
      </w:pPr>
    </w:p>
    <w:p w14:paraId="147D3B25" w14:textId="77777777" w:rsidR="00B25A4C" w:rsidRPr="00B25A4C" w:rsidRDefault="00B25A4C" w:rsidP="002C267A">
      <w:pPr>
        <w:spacing w:after="0" w:line="240" w:lineRule="auto"/>
        <w:jc w:val="both"/>
        <w:rPr>
          <w:rFonts w:ascii="Arial" w:hAnsi="Arial" w:cs="Arial"/>
          <w:color w:val="404040" w:themeColor="text1" w:themeTint="BF"/>
          <w:sz w:val="24"/>
          <w:szCs w:val="24"/>
        </w:rPr>
      </w:pPr>
      <w:r w:rsidRPr="00B25A4C">
        <w:rPr>
          <w:rFonts w:ascii="Arial" w:hAnsi="Arial" w:cs="Arial"/>
          <w:color w:val="404040" w:themeColor="text1" w:themeTint="BF"/>
          <w:sz w:val="24"/>
          <w:szCs w:val="24"/>
        </w:rPr>
        <w:t>This tool can be used to risk assess existing and proposed processes.</w:t>
      </w:r>
    </w:p>
    <w:p w14:paraId="38E37FA5" w14:textId="77777777" w:rsidR="00B25A4C" w:rsidRPr="00B25A4C" w:rsidRDefault="00B25A4C" w:rsidP="002C267A">
      <w:pPr>
        <w:spacing w:after="0" w:line="240" w:lineRule="auto"/>
        <w:jc w:val="both"/>
        <w:rPr>
          <w:rFonts w:ascii="Arial" w:hAnsi="Arial" w:cs="Arial"/>
          <w:color w:val="404040" w:themeColor="text1" w:themeTint="BF"/>
          <w:sz w:val="24"/>
          <w:szCs w:val="24"/>
        </w:rPr>
      </w:pPr>
    </w:p>
    <w:p w14:paraId="3F7548D5" w14:textId="77777777" w:rsidR="001234BD" w:rsidRDefault="001234BD" w:rsidP="002C267A">
      <w:pPr>
        <w:spacing w:after="0" w:line="240" w:lineRule="auto"/>
        <w:jc w:val="both"/>
        <w:rPr>
          <w:rFonts w:ascii="Arial" w:hAnsi="Arial" w:cs="Arial"/>
          <w:b/>
          <w:color w:val="404040" w:themeColor="text1" w:themeTint="BF"/>
          <w:sz w:val="24"/>
          <w:szCs w:val="24"/>
        </w:rPr>
      </w:pPr>
    </w:p>
    <w:p w14:paraId="0AA4A04E" w14:textId="77E8F7BF" w:rsidR="00B25A4C" w:rsidRPr="00B25A4C" w:rsidRDefault="00B25A4C" w:rsidP="002C267A">
      <w:pPr>
        <w:spacing w:after="0" w:line="240" w:lineRule="auto"/>
        <w:jc w:val="both"/>
        <w:rPr>
          <w:rFonts w:ascii="Arial" w:hAnsi="Arial" w:cs="Arial"/>
          <w:color w:val="404040" w:themeColor="text1" w:themeTint="BF"/>
          <w:sz w:val="24"/>
          <w:szCs w:val="24"/>
        </w:rPr>
      </w:pPr>
      <w:r w:rsidRPr="00B25A4C">
        <w:rPr>
          <w:rFonts w:ascii="Arial" w:hAnsi="Arial" w:cs="Arial"/>
          <w:b/>
          <w:color w:val="404040" w:themeColor="text1" w:themeTint="BF"/>
          <w:sz w:val="24"/>
          <w:szCs w:val="24"/>
        </w:rPr>
        <w:t>Table 1:</w:t>
      </w:r>
      <w:r w:rsidRPr="00B25A4C">
        <w:rPr>
          <w:rFonts w:ascii="Arial" w:hAnsi="Arial" w:cs="Arial"/>
          <w:color w:val="404040" w:themeColor="text1" w:themeTint="BF"/>
          <w:sz w:val="24"/>
          <w:szCs w:val="24"/>
        </w:rPr>
        <w:t xml:space="preserve"> Risk matrix for determining risk ratings.</w:t>
      </w:r>
    </w:p>
    <w:tbl>
      <w:tblPr>
        <w:tblStyle w:val="TableGrid2"/>
        <w:tblpPr w:leftFromText="180" w:rightFromText="180" w:vertAnchor="text" w:tblpXSpec="center" w:tblpY="108"/>
        <w:tblW w:w="5000" w:type="pct"/>
        <w:jc w:val="center"/>
        <w:tblLook w:val="04A0" w:firstRow="1" w:lastRow="0" w:firstColumn="1" w:lastColumn="0" w:noHBand="0" w:noVBand="1"/>
      </w:tblPr>
      <w:tblGrid>
        <w:gridCol w:w="2398"/>
        <w:gridCol w:w="1716"/>
        <w:gridCol w:w="1357"/>
        <w:gridCol w:w="1573"/>
        <w:gridCol w:w="1573"/>
        <w:gridCol w:w="1573"/>
      </w:tblGrid>
      <w:tr w:rsidR="00B25A4C" w:rsidRPr="00B2684B" w14:paraId="037C3EE3" w14:textId="77777777" w:rsidTr="006222F8">
        <w:trPr>
          <w:trHeight w:val="534"/>
          <w:jc w:val="center"/>
        </w:trPr>
        <w:tc>
          <w:tcPr>
            <w:tcW w:w="1176" w:type="pct"/>
            <w:shd w:val="clear" w:color="auto" w:fill="0646FF"/>
            <w:vAlign w:val="center"/>
          </w:tcPr>
          <w:p w14:paraId="68A68F20" w14:textId="77777777" w:rsidR="00B25A4C" w:rsidRPr="00B2684B" w:rsidRDefault="00B25A4C" w:rsidP="00301E9D">
            <w:pPr>
              <w:rPr>
                <w:rFonts w:ascii="Arial" w:eastAsia="Calibri" w:hAnsi="Arial" w:cs="Arial"/>
                <w:b/>
                <w:i/>
                <w:color w:val="FFFFFF" w:themeColor="background1"/>
                <w:sz w:val="20"/>
                <w:szCs w:val="20"/>
              </w:rPr>
            </w:pPr>
            <w:r w:rsidRPr="00B2684B">
              <w:rPr>
                <w:rFonts w:ascii="Arial" w:eastAsia="Calibri" w:hAnsi="Arial" w:cs="Arial"/>
                <w:b/>
                <w:i/>
                <w:color w:val="FFFFFF" w:themeColor="background1"/>
                <w:sz w:val="20"/>
                <w:szCs w:val="20"/>
              </w:rPr>
              <w:lastRenderedPageBreak/>
              <w:t>Likelihood x Severity</w:t>
            </w:r>
          </w:p>
        </w:tc>
        <w:tc>
          <w:tcPr>
            <w:tcW w:w="842" w:type="pct"/>
            <w:shd w:val="clear" w:color="auto" w:fill="0646FF"/>
            <w:vAlign w:val="center"/>
          </w:tcPr>
          <w:p w14:paraId="58CDA0B4" w14:textId="77777777" w:rsidR="00B25A4C" w:rsidRPr="00B2684B" w:rsidRDefault="00B25A4C" w:rsidP="00301E9D">
            <w:pPr>
              <w:jc w:val="center"/>
              <w:rPr>
                <w:rFonts w:ascii="Arial" w:eastAsia="Calibri" w:hAnsi="Arial" w:cs="Arial"/>
                <w:color w:val="FFFFFF" w:themeColor="background1"/>
                <w:sz w:val="20"/>
                <w:szCs w:val="20"/>
              </w:rPr>
            </w:pPr>
            <w:r w:rsidRPr="00B2684B">
              <w:rPr>
                <w:rFonts w:ascii="Arial" w:eastAsia="Calibri" w:hAnsi="Arial" w:cs="Arial"/>
                <w:color w:val="FFFFFF" w:themeColor="background1"/>
                <w:sz w:val="20"/>
                <w:szCs w:val="20"/>
              </w:rPr>
              <w:t>Negligible</w:t>
            </w:r>
          </w:p>
        </w:tc>
        <w:tc>
          <w:tcPr>
            <w:tcW w:w="666" w:type="pct"/>
            <w:shd w:val="clear" w:color="auto" w:fill="0646FF"/>
            <w:vAlign w:val="center"/>
          </w:tcPr>
          <w:p w14:paraId="639B10AD" w14:textId="77777777" w:rsidR="00B25A4C" w:rsidRPr="00B2684B" w:rsidRDefault="00B25A4C" w:rsidP="00301E9D">
            <w:pPr>
              <w:jc w:val="center"/>
              <w:rPr>
                <w:rFonts w:ascii="Arial" w:eastAsia="Calibri" w:hAnsi="Arial" w:cs="Arial"/>
                <w:color w:val="FFFFFF" w:themeColor="background1"/>
                <w:sz w:val="20"/>
                <w:szCs w:val="20"/>
              </w:rPr>
            </w:pPr>
            <w:r w:rsidRPr="00B2684B">
              <w:rPr>
                <w:rFonts w:ascii="Arial" w:eastAsia="Calibri" w:hAnsi="Arial" w:cs="Arial"/>
                <w:color w:val="FFFFFF" w:themeColor="background1"/>
                <w:sz w:val="20"/>
                <w:szCs w:val="20"/>
              </w:rPr>
              <w:t>Minor</w:t>
            </w:r>
          </w:p>
        </w:tc>
        <w:tc>
          <w:tcPr>
            <w:tcW w:w="772" w:type="pct"/>
            <w:shd w:val="clear" w:color="auto" w:fill="0646FF"/>
            <w:vAlign w:val="center"/>
          </w:tcPr>
          <w:p w14:paraId="4EDB9D48" w14:textId="77777777" w:rsidR="00B25A4C" w:rsidRPr="00B2684B" w:rsidRDefault="00B25A4C" w:rsidP="00301E9D">
            <w:pPr>
              <w:jc w:val="center"/>
              <w:rPr>
                <w:rFonts w:ascii="Arial" w:eastAsia="Calibri" w:hAnsi="Arial" w:cs="Arial"/>
                <w:color w:val="FFFFFF" w:themeColor="background1"/>
                <w:sz w:val="20"/>
                <w:szCs w:val="20"/>
              </w:rPr>
            </w:pPr>
            <w:r w:rsidRPr="00B2684B">
              <w:rPr>
                <w:rFonts w:ascii="Arial" w:eastAsia="Calibri" w:hAnsi="Arial" w:cs="Arial"/>
                <w:color w:val="FFFFFF" w:themeColor="background1"/>
                <w:sz w:val="20"/>
                <w:szCs w:val="20"/>
              </w:rPr>
              <w:t>Moderate</w:t>
            </w:r>
          </w:p>
        </w:tc>
        <w:tc>
          <w:tcPr>
            <w:tcW w:w="772" w:type="pct"/>
            <w:shd w:val="clear" w:color="auto" w:fill="0646FF"/>
            <w:vAlign w:val="center"/>
          </w:tcPr>
          <w:p w14:paraId="5A2DA43A" w14:textId="77777777" w:rsidR="00B25A4C" w:rsidRPr="00B2684B" w:rsidRDefault="00B25A4C" w:rsidP="00301E9D">
            <w:pPr>
              <w:jc w:val="center"/>
              <w:rPr>
                <w:rFonts w:ascii="Arial" w:eastAsia="Calibri" w:hAnsi="Arial" w:cs="Arial"/>
                <w:color w:val="FFFFFF" w:themeColor="background1"/>
                <w:sz w:val="20"/>
                <w:szCs w:val="20"/>
              </w:rPr>
            </w:pPr>
            <w:r w:rsidRPr="00B2684B">
              <w:rPr>
                <w:rFonts w:ascii="Arial" w:eastAsia="Calibri" w:hAnsi="Arial" w:cs="Arial"/>
                <w:color w:val="FFFFFF" w:themeColor="background1"/>
                <w:sz w:val="20"/>
                <w:szCs w:val="20"/>
              </w:rPr>
              <w:t>Significant</w:t>
            </w:r>
          </w:p>
        </w:tc>
        <w:tc>
          <w:tcPr>
            <w:tcW w:w="772" w:type="pct"/>
            <w:shd w:val="clear" w:color="auto" w:fill="0646FF"/>
            <w:vAlign w:val="center"/>
          </w:tcPr>
          <w:p w14:paraId="24023371" w14:textId="77777777" w:rsidR="00B25A4C" w:rsidRPr="00B2684B" w:rsidRDefault="00B25A4C" w:rsidP="00301E9D">
            <w:pPr>
              <w:jc w:val="center"/>
              <w:rPr>
                <w:rFonts w:ascii="Arial" w:eastAsia="Calibri" w:hAnsi="Arial" w:cs="Arial"/>
                <w:color w:val="FFFFFF" w:themeColor="background1"/>
                <w:sz w:val="20"/>
                <w:szCs w:val="20"/>
              </w:rPr>
            </w:pPr>
            <w:r w:rsidRPr="00B2684B">
              <w:rPr>
                <w:rFonts w:ascii="Arial" w:eastAsia="Calibri" w:hAnsi="Arial" w:cs="Arial"/>
                <w:color w:val="FFFFFF" w:themeColor="background1"/>
                <w:sz w:val="20"/>
                <w:szCs w:val="20"/>
              </w:rPr>
              <w:t>Critical</w:t>
            </w:r>
          </w:p>
        </w:tc>
      </w:tr>
      <w:tr w:rsidR="00B25A4C" w:rsidRPr="00B2684B" w14:paraId="66E6A16F" w14:textId="77777777" w:rsidTr="006222F8">
        <w:trPr>
          <w:trHeight w:val="534"/>
          <w:jc w:val="center"/>
        </w:trPr>
        <w:tc>
          <w:tcPr>
            <w:tcW w:w="1176" w:type="pct"/>
            <w:vAlign w:val="center"/>
          </w:tcPr>
          <w:p w14:paraId="50852CDB" w14:textId="77777777" w:rsidR="00B25A4C" w:rsidRPr="00B2684B" w:rsidRDefault="00B25A4C" w:rsidP="00301E9D">
            <w:pPr>
              <w:jc w:val="center"/>
              <w:rPr>
                <w:rFonts w:ascii="Arial" w:eastAsia="Calibri" w:hAnsi="Arial" w:cs="Arial"/>
                <w:sz w:val="20"/>
                <w:szCs w:val="20"/>
              </w:rPr>
            </w:pPr>
            <w:r w:rsidRPr="00B2684B">
              <w:rPr>
                <w:rFonts w:ascii="Arial" w:eastAsia="Calibri" w:hAnsi="Arial" w:cs="Arial"/>
                <w:sz w:val="20"/>
                <w:szCs w:val="20"/>
              </w:rPr>
              <w:t>Almost certain</w:t>
            </w:r>
          </w:p>
        </w:tc>
        <w:tc>
          <w:tcPr>
            <w:tcW w:w="842" w:type="pct"/>
            <w:shd w:val="clear" w:color="auto" w:fill="F6B901"/>
            <w:vAlign w:val="center"/>
          </w:tcPr>
          <w:p w14:paraId="2016B5B6" w14:textId="77777777" w:rsidR="00B25A4C" w:rsidRPr="00B2684B" w:rsidRDefault="00B25A4C" w:rsidP="00301E9D">
            <w:pPr>
              <w:jc w:val="center"/>
              <w:rPr>
                <w:rFonts w:ascii="Arial" w:eastAsia="Calibri" w:hAnsi="Arial" w:cs="Arial"/>
                <w:sz w:val="20"/>
                <w:szCs w:val="20"/>
              </w:rPr>
            </w:pPr>
            <w:r w:rsidRPr="00B2684B">
              <w:rPr>
                <w:rFonts w:ascii="Arial" w:eastAsia="Calibri" w:hAnsi="Arial" w:cs="Arial"/>
                <w:sz w:val="20"/>
                <w:szCs w:val="20"/>
              </w:rPr>
              <w:t>Medium</w:t>
            </w:r>
          </w:p>
        </w:tc>
        <w:tc>
          <w:tcPr>
            <w:tcW w:w="666" w:type="pct"/>
            <w:shd w:val="clear" w:color="auto" w:fill="FF0000"/>
            <w:vAlign w:val="center"/>
          </w:tcPr>
          <w:p w14:paraId="2245CD07" w14:textId="77777777" w:rsidR="00B25A4C" w:rsidRPr="00B2684B" w:rsidRDefault="00B25A4C" w:rsidP="00301E9D">
            <w:pPr>
              <w:jc w:val="center"/>
              <w:rPr>
                <w:rFonts w:ascii="Arial" w:eastAsia="Calibri" w:hAnsi="Arial" w:cs="Arial"/>
                <w:sz w:val="20"/>
                <w:szCs w:val="20"/>
              </w:rPr>
            </w:pPr>
            <w:r w:rsidRPr="00301E9D">
              <w:rPr>
                <w:rFonts w:ascii="Arial" w:eastAsia="Calibri" w:hAnsi="Arial" w:cs="Arial"/>
                <w:color w:val="FFFFFF" w:themeColor="background1"/>
                <w:sz w:val="20"/>
                <w:szCs w:val="20"/>
              </w:rPr>
              <w:t>High</w:t>
            </w:r>
          </w:p>
        </w:tc>
        <w:tc>
          <w:tcPr>
            <w:tcW w:w="772" w:type="pct"/>
            <w:shd w:val="clear" w:color="auto" w:fill="FF0000"/>
            <w:vAlign w:val="center"/>
          </w:tcPr>
          <w:p w14:paraId="6AD74B13" w14:textId="77777777" w:rsidR="00B25A4C" w:rsidRPr="00301E9D" w:rsidRDefault="00B25A4C" w:rsidP="00301E9D">
            <w:pPr>
              <w:jc w:val="center"/>
              <w:rPr>
                <w:rFonts w:ascii="Arial" w:eastAsia="Calibri" w:hAnsi="Arial" w:cs="Arial"/>
                <w:color w:val="FFFFFF" w:themeColor="background1"/>
                <w:sz w:val="20"/>
                <w:szCs w:val="20"/>
              </w:rPr>
            </w:pPr>
            <w:r w:rsidRPr="00301E9D">
              <w:rPr>
                <w:rFonts w:ascii="Arial" w:eastAsia="Calibri" w:hAnsi="Arial" w:cs="Arial"/>
                <w:color w:val="FFFFFF" w:themeColor="background1"/>
                <w:sz w:val="20"/>
                <w:szCs w:val="20"/>
              </w:rPr>
              <w:t>High</w:t>
            </w:r>
          </w:p>
        </w:tc>
        <w:tc>
          <w:tcPr>
            <w:tcW w:w="772" w:type="pct"/>
            <w:shd w:val="clear" w:color="auto" w:fill="C00000"/>
            <w:vAlign w:val="center"/>
          </w:tcPr>
          <w:p w14:paraId="60680752" w14:textId="77777777" w:rsidR="00B25A4C" w:rsidRPr="00B2684B" w:rsidRDefault="00B25A4C" w:rsidP="00301E9D">
            <w:pPr>
              <w:jc w:val="center"/>
              <w:rPr>
                <w:rFonts w:ascii="Arial" w:eastAsia="Calibri" w:hAnsi="Arial" w:cs="Arial"/>
                <w:sz w:val="20"/>
                <w:szCs w:val="20"/>
              </w:rPr>
            </w:pPr>
            <w:r w:rsidRPr="00B2684B">
              <w:rPr>
                <w:rFonts w:ascii="Arial" w:eastAsia="Calibri" w:hAnsi="Arial" w:cs="Arial"/>
                <w:sz w:val="20"/>
                <w:szCs w:val="20"/>
              </w:rPr>
              <w:t>Extreme</w:t>
            </w:r>
          </w:p>
        </w:tc>
        <w:tc>
          <w:tcPr>
            <w:tcW w:w="772" w:type="pct"/>
            <w:shd w:val="clear" w:color="auto" w:fill="C00000"/>
            <w:vAlign w:val="center"/>
          </w:tcPr>
          <w:p w14:paraId="11EDB287" w14:textId="77777777" w:rsidR="00B25A4C" w:rsidRPr="00B2684B" w:rsidRDefault="00B25A4C" w:rsidP="00301E9D">
            <w:pPr>
              <w:jc w:val="center"/>
              <w:rPr>
                <w:rFonts w:ascii="Arial" w:eastAsia="Calibri" w:hAnsi="Arial" w:cs="Arial"/>
                <w:sz w:val="20"/>
                <w:szCs w:val="20"/>
              </w:rPr>
            </w:pPr>
            <w:r w:rsidRPr="00B2684B">
              <w:rPr>
                <w:rFonts w:ascii="Arial" w:eastAsia="Calibri" w:hAnsi="Arial" w:cs="Arial"/>
                <w:sz w:val="20"/>
                <w:szCs w:val="20"/>
              </w:rPr>
              <w:t>Extreme</w:t>
            </w:r>
          </w:p>
        </w:tc>
      </w:tr>
      <w:tr w:rsidR="00B25A4C" w:rsidRPr="00B2684B" w14:paraId="4441F0F2" w14:textId="77777777" w:rsidTr="006222F8">
        <w:trPr>
          <w:trHeight w:val="534"/>
          <w:jc w:val="center"/>
        </w:trPr>
        <w:tc>
          <w:tcPr>
            <w:tcW w:w="1176" w:type="pct"/>
            <w:vAlign w:val="center"/>
          </w:tcPr>
          <w:p w14:paraId="38CC0899" w14:textId="77777777" w:rsidR="00B25A4C" w:rsidRPr="00B2684B" w:rsidRDefault="00B25A4C" w:rsidP="00301E9D">
            <w:pPr>
              <w:jc w:val="center"/>
              <w:rPr>
                <w:rFonts w:ascii="Arial" w:eastAsia="Calibri" w:hAnsi="Arial" w:cs="Arial"/>
                <w:sz w:val="20"/>
                <w:szCs w:val="20"/>
              </w:rPr>
            </w:pPr>
            <w:r w:rsidRPr="00B2684B">
              <w:rPr>
                <w:rFonts w:ascii="Arial" w:eastAsia="Calibri" w:hAnsi="Arial" w:cs="Arial"/>
                <w:sz w:val="20"/>
                <w:szCs w:val="20"/>
              </w:rPr>
              <w:t>Likely</w:t>
            </w:r>
          </w:p>
        </w:tc>
        <w:tc>
          <w:tcPr>
            <w:tcW w:w="842" w:type="pct"/>
            <w:shd w:val="clear" w:color="auto" w:fill="B8EFBF"/>
            <w:vAlign w:val="center"/>
          </w:tcPr>
          <w:p w14:paraId="0672B74B" w14:textId="77777777" w:rsidR="00B25A4C" w:rsidRPr="00B2684B" w:rsidRDefault="00B25A4C" w:rsidP="00301E9D">
            <w:pPr>
              <w:jc w:val="center"/>
              <w:rPr>
                <w:rFonts w:ascii="Arial" w:eastAsia="Calibri" w:hAnsi="Arial" w:cs="Arial"/>
                <w:sz w:val="20"/>
                <w:szCs w:val="20"/>
              </w:rPr>
            </w:pPr>
            <w:r w:rsidRPr="00B2684B">
              <w:rPr>
                <w:rFonts w:ascii="Arial" w:eastAsia="Calibri" w:hAnsi="Arial" w:cs="Arial"/>
                <w:sz w:val="20"/>
                <w:szCs w:val="20"/>
              </w:rPr>
              <w:t>Low</w:t>
            </w:r>
          </w:p>
        </w:tc>
        <w:tc>
          <w:tcPr>
            <w:tcW w:w="666" w:type="pct"/>
            <w:shd w:val="clear" w:color="auto" w:fill="F6B901"/>
            <w:vAlign w:val="center"/>
          </w:tcPr>
          <w:p w14:paraId="79EE6653" w14:textId="77777777" w:rsidR="00B25A4C" w:rsidRPr="00B2684B" w:rsidRDefault="00B25A4C" w:rsidP="00301E9D">
            <w:pPr>
              <w:jc w:val="center"/>
              <w:rPr>
                <w:rFonts w:ascii="Arial" w:eastAsia="Calibri" w:hAnsi="Arial" w:cs="Arial"/>
                <w:sz w:val="20"/>
                <w:szCs w:val="20"/>
              </w:rPr>
            </w:pPr>
            <w:r w:rsidRPr="00B2684B">
              <w:rPr>
                <w:rFonts w:ascii="Arial" w:eastAsia="Calibri" w:hAnsi="Arial" w:cs="Arial"/>
                <w:sz w:val="20"/>
                <w:szCs w:val="20"/>
              </w:rPr>
              <w:t>Medium</w:t>
            </w:r>
          </w:p>
        </w:tc>
        <w:tc>
          <w:tcPr>
            <w:tcW w:w="772" w:type="pct"/>
            <w:shd w:val="clear" w:color="auto" w:fill="FF0000"/>
            <w:vAlign w:val="center"/>
          </w:tcPr>
          <w:p w14:paraId="49D87331" w14:textId="77777777" w:rsidR="00B25A4C" w:rsidRPr="00301E9D" w:rsidRDefault="00B25A4C" w:rsidP="00301E9D">
            <w:pPr>
              <w:jc w:val="center"/>
              <w:rPr>
                <w:rFonts w:ascii="Arial" w:eastAsia="Calibri" w:hAnsi="Arial" w:cs="Arial"/>
                <w:color w:val="FFFFFF" w:themeColor="background1"/>
                <w:sz w:val="20"/>
                <w:szCs w:val="20"/>
              </w:rPr>
            </w:pPr>
            <w:r w:rsidRPr="00301E9D">
              <w:rPr>
                <w:rFonts w:ascii="Arial" w:eastAsia="Calibri" w:hAnsi="Arial" w:cs="Arial"/>
                <w:color w:val="FFFFFF" w:themeColor="background1"/>
                <w:sz w:val="20"/>
                <w:szCs w:val="20"/>
              </w:rPr>
              <w:t>High</w:t>
            </w:r>
          </w:p>
        </w:tc>
        <w:tc>
          <w:tcPr>
            <w:tcW w:w="772" w:type="pct"/>
            <w:shd w:val="clear" w:color="auto" w:fill="FF0000"/>
            <w:vAlign w:val="center"/>
          </w:tcPr>
          <w:p w14:paraId="0FC7EE27" w14:textId="77777777" w:rsidR="00B25A4C" w:rsidRPr="00301E9D" w:rsidRDefault="00B25A4C" w:rsidP="00301E9D">
            <w:pPr>
              <w:jc w:val="center"/>
              <w:rPr>
                <w:rFonts w:ascii="Arial" w:eastAsia="Calibri" w:hAnsi="Arial" w:cs="Arial"/>
                <w:color w:val="FFFFFF" w:themeColor="background1"/>
                <w:sz w:val="20"/>
                <w:szCs w:val="20"/>
              </w:rPr>
            </w:pPr>
            <w:r w:rsidRPr="00301E9D">
              <w:rPr>
                <w:rFonts w:ascii="Arial" w:eastAsia="Calibri" w:hAnsi="Arial" w:cs="Arial"/>
                <w:color w:val="FFFFFF" w:themeColor="background1"/>
                <w:sz w:val="20"/>
                <w:szCs w:val="20"/>
              </w:rPr>
              <w:t>High</w:t>
            </w:r>
          </w:p>
        </w:tc>
        <w:tc>
          <w:tcPr>
            <w:tcW w:w="772" w:type="pct"/>
            <w:shd w:val="clear" w:color="auto" w:fill="C00000"/>
            <w:vAlign w:val="center"/>
          </w:tcPr>
          <w:p w14:paraId="04080F5C" w14:textId="77777777" w:rsidR="00B25A4C" w:rsidRPr="00B2684B" w:rsidRDefault="00B25A4C" w:rsidP="00301E9D">
            <w:pPr>
              <w:jc w:val="center"/>
              <w:rPr>
                <w:rFonts w:ascii="Arial" w:eastAsia="Calibri" w:hAnsi="Arial" w:cs="Arial"/>
                <w:sz w:val="20"/>
                <w:szCs w:val="20"/>
              </w:rPr>
            </w:pPr>
            <w:r w:rsidRPr="00B2684B">
              <w:rPr>
                <w:rFonts w:ascii="Arial" w:eastAsia="Calibri" w:hAnsi="Arial" w:cs="Arial"/>
                <w:sz w:val="20"/>
                <w:szCs w:val="20"/>
              </w:rPr>
              <w:t>Extreme</w:t>
            </w:r>
          </w:p>
        </w:tc>
      </w:tr>
      <w:tr w:rsidR="00B25A4C" w:rsidRPr="00B2684B" w14:paraId="303C4A33" w14:textId="77777777" w:rsidTr="006222F8">
        <w:trPr>
          <w:trHeight w:val="534"/>
          <w:jc w:val="center"/>
        </w:trPr>
        <w:tc>
          <w:tcPr>
            <w:tcW w:w="1176" w:type="pct"/>
            <w:vAlign w:val="center"/>
          </w:tcPr>
          <w:p w14:paraId="30C55A6B" w14:textId="77777777" w:rsidR="00B25A4C" w:rsidRPr="00B2684B" w:rsidRDefault="00B25A4C" w:rsidP="00301E9D">
            <w:pPr>
              <w:jc w:val="center"/>
              <w:rPr>
                <w:rFonts w:ascii="Arial" w:eastAsia="Calibri" w:hAnsi="Arial" w:cs="Arial"/>
                <w:sz w:val="20"/>
                <w:szCs w:val="20"/>
              </w:rPr>
            </w:pPr>
            <w:r w:rsidRPr="00B2684B">
              <w:rPr>
                <w:rFonts w:ascii="Arial" w:eastAsia="Calibri" w:hAnsi="Arial" w:cs="Arial"/>
                <w:sz w:val="20"/>
                <w:szCs w:val="20"/>
              </w:rPr>
              <w:t>Possible</w:t>
            </w:r>
          </w:p>
        </w:tc>
        <w:tc>
          <w:tcPr>
            <w:tcW w:w="842" w:type="pct"/>
            <w:shd w:val="clear" w:color="auto" w:fill="B8EFBF"/>
            <w:vAlign w:val="center"/>
          </w:tcPr>
          <w:p w14:paraId="1E2A80EE" w14:textId="77777777" w:rsidR="00B25A4C" w:rsidRPr="00B2684B" w:rsidRDefault="00B25A4C" w:rsidP="00301E9D">
            <w:pPr>
              <w:jc w:val="center"/>
              <w:rPr>
                <w:rFonts w:ascii="Arial" w:eastAsia="Calibri" w:hAnsi="Arial" w:cs="Arial"/>
                <w:sz w:val="20"/>
                <w:szCs w:val="20"/>
              </w:rPr>
            </w:pPr>
            <w:r w:rsidRPr="00B2684B">
              <w:rPr>
                <w:rFonts w:ascii="Arial" w:eastAsia="Calibri" w:hAnsi="Arial" w:cs="Arial"/>
                <w:sz w:val="20"/>
                <w:szCs w:val="20"/>
              </w:rPr>
              <w:t>Low</w:t>
            </w:r>
          </w:p>
        </w:tc>
        <w:tc>
          <w:tcPr>
            <w:tcW w:w="666" w:type="pct"/>
            <w:shd w:val="clear" w:color="auto" w:fill="F6B901"/>
            <w:vAlign w:val="center"/>
          </w:tcPr>
          <w:p w14:paraId="5FA0FDEE" w14:textId="77777777" w:rsidR="00B25A4C" w:rsidRPr="00B2684B" w:rsidRDefault="00B25A4C" w:rsidP="00301E9D">
            <w:pPr>
              <w:jc w:val="center"/>
              <w:rPr>
                <w:rFonts w:ascii="Arial" w:eastAsia="Calibri" w:hAnsi="Arial" w:cs="Arial"/>
                <w:sz w:val="20"/>
                <w:szCs w:val="20"/>
              </w:rPr>
            </w:pPr>
            <w:r w:rsidRPr="00B2684B">
              <w:rPr>
                <w:rFonts w:ascii="Arial" w:eastAsia="Calibri" w:hAnsi="Arial" w:cs="Arial"/>
                <w:sz w:val="20"/>
                <w:szCs w:val="20"/>
              </w:rPr>
              <w:t>Medium</w:t>
            </w:r>
          </w:p>
        </w:tc>
        <w:tc>
          <w:tcPr>
            <w:tcW w:w="772" w:type="pct"/>
            <w:shd w:val="clear" w:color="auto" w:fill="F6B901"/>
            <w:vAlign w:val="center"/>
          </w:tcPr>
          <w:p w14:paraId="3E3A7AA3" w14:textId="77777777" w:rsidR="00B25A4C" w:rsidRPr="00B2684B" w:rsidRDefault="00B25A4C" w:rsidP="00301E9D">
            <w:pPr>
              <w:jc w:val="center"/>
              <w:rPr>
                <w:rFonts w:ascii="Arial" w:eastAsia="Calibri" w:hAnsi="Arial" w:cs="Arial"/>
                <w:sz w:val="20"/>
                <w:szCs w:val="20"/>
              </w:rPr>
            </w:pPr>
            <w:r w:rsidRPr="00B2684B">
              <w:rPr>
                <w:rFonts w:ascii="Arial" w:eastAsia="Calibri" w:hAnsi="Arial" w:cs="Arial"/>
                <w:sz w:val="20"/>
                <w:szCs w:val="20"/>
              </w:rPr>
              <w:t>Medium</w:t>
            </w:r>
          </w:p>
        </w:tc>
        <w:tc>
          <w:tcPr>
            <w:tcW w:w="772" w:type="pct"/>
            <w:shd w:val="clear" w:color="auto" w:fill="FF0000"/>
            <w:vAlign w:val="center"/>
          </w:tcPr>
          <w:p w14:paraId="647F9D9F" w14:textId="77777777" w:rsidR="00B25A4C" w:rsidRPr="00301E9D" w:rsidRDefault="00B25A4C" w:rsidP="00301E9D">
            <w:pPr>
              <w:jc w:val="center"/>
              <w:rPr>
                <w:rFonts w:ascii="Arial" w:eastAsia="Calibri" w:hAnsi="Arial" w:cs="Arial"/>
                <w:color w:val="FFFFFF" w:themeColor="background1"/>
                <w:sz w:val="20"/>
                <w:szCs w:val="20"/>
              </w:rPr>
            </w:pPr>
            <w:r w:rsidRPr="00301E9D">
              <w:rPr>
                <w:rFonts w:ascii="Arial" w:eastAsia="Calibri" w:hAnsi="Arial" w:cs="Arial"/>
                <w:color w:val="FFFFFF" w:themeColor="background1"/>
                <w:sz w:val="20"/>
                <w:szCs w:val="20"/>
              </w:rPr>
              <w:t>High</w:t>
            </w:r>
          </w:p>
        </w:tc>
        <w:tc>
          <w:tcPr>
            <w:tcW w:w="772" w:type="pct"/>
            <w:shd w:val="clear" w:color="auto" w:fill="FF0000"/>
            <w:vAlign w:val="center"/>
          </w:tcPr>
          <w:p w14:paraId="0ECED7DF" w14:textId="77777777" w:rsidR="00B25A4C" w:rsidRPr="00301E9D" w:rsidRDefault="00B25A4C" w:rsidP="00301E9D">
            <w:pPr>
              <w:jc w:val="center"/>
              <w:rPr>
                <w:rFonts w:ascii="Arial" w:eastAsia="Calibri" w:hAnsi="Arial" w:cs="Arial"/>
                <w:color w:val="FFFFFF" w:themeColor="background1"/>
                <w:sz w:val="20"/>
                <w:szCs w:val="20"/>
              </w:rPr>
            </w:pPr>
            <w:r w:rsidRPr="00301E9D">
              <w:rPr>
                <w:rFonts w:ascii="Arial" w:eastAsia="Calibri" w:hAnsi="Arial" w:cs="Arial"/>
                <w:color w:val="FFFFFF" w:themeColor="background1"/>
                <w:sz w:val="20"/>
                <w:szCs w:val="20"/>
              </w:rPr>
              <w:t>High</w:t>
            </w:r>
          </w:p>
        </w:tc>
      </w:tr>
      <w:tr w:rsidR="00B25A4C" w:rsidRPr="00B2684B" w14:paraId="6752ED4B" w14:textId="77777777" w:rsidTr="006222F8">
        <w:trPr>
          <w:trHeight w:val="534"/>
          <w:jc w:val="center"/>
        </w:trPr>
        <w:tc>
          <w:tcPr>
            <w:tcW w:w="1176" w:type="pct"/>
            <w:vAlign w:val="center"/>
          </w:tcPr>
          <w:p w14:paraId="13F7453F" w14:textId="77777777" w:rsidR="00B25A4C" w:rsidRPr="00B2684B" w:rsidRDefault="00B25A4C" w:rsidP="00301E9D">
            <w:pPr>
              <w:jc w:val="center"/>
              <w:rPr>
                <w:rFonts w:ascii="Arial" w:eastAsia="Calibri" w:hAnsi="Arial" w:cs="Arial"/>
                <w:sz w:val="20"/>
                <w:szCs w:val="20"/>
              </w:rPr>
            </w:pPr>
            <w:r w:rsidRPr="00B2684B">
              <w:rPr>
                <w:rFonts w:ascii="Arial" w:eastAsia="Calibri" w:hAnsi="Arial" w:cs="Arial"/>
                <w:sz w:val="20"/>
                <w:szCs w:val="20"/>
              </w:rPr>
              <w:t>Unlikely</w:t>
            </w:r>
          </w:p>
        </w:tc>
        <w:tc>
          <w:tcPr>
            <w:tcW w:w="842" w:type="pct"/>
            <w:shd w:val="clear" w:color="auto" w:fill="B8EFBF"/>
            <w:vAlign w:val="center"/>
          </w:tcPr>
          <w:p w14:paraId="102836A4" w14:textId="77777777" w:rsidR="00B25A4C" w:rsidRPr="00B2684B" w:rsidRDefault="00B25A4C" w:rsidP="00301E9D">
            <w:pPr>
              <w:jc w:val="center"/>
              <w:rPr>
                <w:rFonts w:ascii="Arial" w:eastAsia="Calibri" w:hAnsi="Arial" w:cs="Arial"/>
                <w:sz w:val="20"/>
                <w:szCs w:val="20"/>
              </w:rPr>
            </w:pPr>
            <w:r w:rsidRPr="00B2684B">
              <w:rPr>
                <w:rFonts w:ascii="Arial" w:eastAsia="Calibri" w:hAnsi="Arial" w:cs="Arial"/>
                <w:sz w:val="20"/>
                <w:szCs w:val="20"/>
              </w:rPr>
              <w:t>Low</w:t>
            </w:r>
          </w:p>
        </w:tc>
        <w:tc>
          <w:tcPr>
            <w:tcW w:w="666" w:type="pct"/>
            <w:shd w:val="clear" w:color="auto" w:fill="B8EFBF"/>
            <w:vAlign w:val="center"/>
          </w:tcPr>
          <w:p w14:paraId="71C4E041" w14:textId="77777777" w:rsidR="00B25A4C" w:rsidRPr="00B2684B" w:rsidRDefault="00B25A4C" w:rsidP="00301E9D">
            <w:pPr>
              <w:jc w:val="center"/>
              <w:rPr>
                <w:rFonts w:ascii="Arial" w:eastAsia="Calibri" w:hAnsi="Arial" w:cs="Arial"/>
                <w:sz w:val="20"/>
                <w:szCs w:val="20"/>
              </w:rPr>
            </w:pPr>
            <w:r w:rsidRPr="00B2684B">
              <w:rPr>
                <w:rFonts w:ascii="Arial" w:eastAsia="Calibri" w:hAnsi="Arial" w:cs="Arial"/>
                <w:sz w:val="20"/>
                <w:szCs w:val="20"/>
              </w:rPr>
              <w:t>Low</w:t>
            </w:r>
          </w:p>
        </w:tc>
        <w:tc>
          <w:tcPr>
            <w:tcW w:w="772" w:type="pct"/>
            <w:shd w:val="clear" w:color="auto" w:fill="F6B901"/>
            <w:vAlign w:val="center"/>
          </w:tcPr>
          <w:p w14:paraId="28DC2409" w14:textId="77777777" w:rsidR="00B25A4C" w:rsidRPr="00B2684B" w:rsidRDefault="00B25A4C" w:rsidP="00301E9D">
            <w:pPr>
              <w:jc w:val="center"/>
              <w:rPr>
                <w:rFonts w:ascii="Arial" w:eastAsia="Calibri" w:hAnsi="Arial" w:cs="Arial"/>
                <w:sz w:val="20"/>
                <w:szCs w:val="20"/>
              </w:rPr>
            </w:pPr>
            <w:r w:rsidRPr="00B2684B">
              <w:rPr>
                <w:rFonts w:ascii="Arial" w:eastAsia="Calibri" w:hAnsi="Arial" w:cs="Arial"/>
                <w:sz w:val="20"/>
                <w:szCs w:val="20"/>
              </w:rPr>
              <w:t>Medium</w:t>
            </w:r>
          </w:p>
        </w:tc>
        <w:tc>
          <w:tcPr>
            <w:tcW w:w="772" w:type="pct"/>
            <w:shd w:val="clear" w:color="auto" w:fill="FF0000"/>
            <w:vAlign w:val="center"/>
          </w:tcPr>
          <w:p w14:paraId="205F4204" w14:textId="77777777" w:rsidR="00B25A4C" w:rsidRPr="00301E9D" w:rsidRDefault="00B25A4C" w:rsidP="00301E9D">
            <w:pPr>
              <w:jc w:val="center"/>
              <w:rPr>
                <w:rFonts w:ascii="Arial" w:eastAsia="Calibri" w:hAnsi="Arial" w:cs="Arial"/>
                <w:color w:val="FFFFFF" w:themeColor="background1"/>
                <w:sz w:val="20"/>
                <w:szCs w:val="20"/>
              </w:rPr>
            </w:pPr>
            <w:r w:rsidRPr="00301E9D">
              <w:rPr>
                <w:rFonts w:ascii="Arial" w:eastAsia="Calibri" w:hAnsi="Arial" w:cs="Arial"/>
                <w:color w:val="FFFFFF" w:themeColor="background1"/>
                <w:sz w:val="20"/>
                <w:szCs w:val="20"/>
              </w:rPr>
              <w:t>High</w:t>
            </w:r>
          </w:p>
        </w:tc>
        <w:tc>
          <w:tcPr>
            <w:tcW w:w="772" w:type="pct"/>
            <w:shd w:val="clear" w:color="auto" w:fill="FF0000"/>
            <w:vAlign w:val="center"/>
          </w:tcPr>
          <w:p w14:paraId="017457A4" w14:textId="77777777" w:rsidR="00B25A4C" w:rsidRPr="00301E9D" w:rsidRDefault="00B25A4C" w:rsidP="00301E9D">
            <w:pPr>
              <w:jc w:val="center"/>
              <w:rPr>
                <w:rFonts w:ascii="Arial" w:eastAsia="Calibri" w:hAnsi="Arial" w:cs="Arial"/>
                <w:color w:val="FFFFFF" w:themeColor="background1"/>
                <w:sz w:val="20"/>
                <w:szCs w:val="20"/>
              </w:rPr>
            </w:pPr>
            <w:r w:rsidRPr="00301E9D">
              <w:rPr>
                <w:rFonts w:ascii="Arial" w:eastAsia="Calibri" w:hAnsi="Arial" w:cs="Arial"/>
                <w:color w:val="FFFFFF" w:themeColor="background1"/>
                <w:sz w:val="20"/>
                <w:szCs w:val="20"/>
              </w:rPr>
              <w:t>High</w:t>
            </w:r>
          </w:p>
        </w:tc>
      </w:tr>
      <w:tr w:rsidR="00B25A4C" w:rsidRPr="00B2684B" w14:paraId="6CCC59B4" w14:textId="77777777" w:rsidTr="006222F8">
        <w:trPr>
          <w:trHeight w:val="534"/>
          <w:jc w:val="center"/>
        </w:trPr>
        <w:tc>
          <w:tcPr>
            <w:tcW w:w="1176" w:type="pct"/>
            <w:vAlign w:val="center"/>
          </w:tcPr>
          <w:p w14:paraId="7366315B" w14:textId="77777777" w:rsidR="00B25A4C" w:rsidRPr="00B2684B" w:rsidRDefault="00B25A4C" w:rsidP="00301E9D">
            <w:pPr>
              <w:jc w:val="center"/>
              <w:rPr>
                <w:rFonts w:ascii="Arial" w:eastAsia="Calibri" w:hAnsi="Arial" w:cs="Arial"/>
                <w:sz w:val="20"/>
                <w:szCs w:val="20"/>
              </w:rPr>
            </w:pPr>
            <w:r w:rsidRPr="00B2684B">
              <w:rPr>
                <w:rFonts w:ascii="Arial" w:eastAsia="Calibri" w:hAnsi="Arial" w:cs="Arial"/>
                <w:sz w:val="20"/>
                <w:szCs w:val="20"/>
              </w:rPr>
              <w:t>Highly unlikely</w:t>
            </w:r>
          </w:p>
        </w:tc>
        <w:tc>
          <w:tcPr>
            <w:tcW w:w="842" w:type="pct"/>
            <w:shd w:val="clear" w:color="auto" w:fill="B8EFBF"/>
            <w:vAlign w:val="center"/>
          </w:tcPr>
          <w:p w14:paraId="328076EE" w14:textId="77777777" w:rsidR="00B25A4C" w:rsidRPr="00B2684B" w:rsidRDefault="00B25A4C" w:rsidP="00301E9D">
            <w:pPr>
              <w:jc w:val="center"/>
              <w:rPr>
                <w:rFonts w:ascii="Arial" w:eastAsia="Calibri" w:hAnsi="Arial" w:cs="Arial"/>
                <w:sz w:val="20"/>
                <w:szCs w:val="20"/>
              </w:rPr>
            </w:pPr>
            <w:r w:rsidRPr="00B2684B">
              <w:rPr>
                <w:rFonts w:ascii="Arial" w:eastAsia="Calibri" w:hAnsi="Arial" w:cs="Arial"/>
                <w:sz w:val="20"/>
                <w:szCs w:val="20"/>
              </w:rPr>
              <w:t>Low</w:t>
            </w:r>
          </w:p>
        </w:tc>
        <w:tc>
          <w:tcPr>
            <w:tcW w:w="666" w:type="pct"/>
            <w:shd w:val="clear" w:color="auto" w:fill="B8EFBF"/>
            <w:vAlign w:val="center"/>
          </w:tcPr>
          <w:p w14:paraId="055F6081" w14:textId="77777777" w:rsidR="00B25A4C" w:rsidRPr="00B2684B" w:rsidRDefault="00B25A4C" w:rsidP="00301E9D">
            <w:pPr>
              <w:jc w:val="center"/>
              <w:rPr>
                <w:rFonts w:ascii="Arial" w:eastAsia="Calibri" w:hAnsi="Arial" w:cs="Arial"/>
                <w:sz w:val="20"/>
                <w:szCs w:val="20"/>
              </w:rPr>
            </w:pPr>
            <w:r w:rsidRPr="00B2684B">
              <w:rPr>
                <w:rFonts w:ascii="Arial" w:eastAsia="Calibri" w:hAnsi="Arial" w:cs="Arial"/>
                <w:sz w:val="20"/>
                <w:szCs w:val="20"/>
              </w:rPr>
              <w:t>Low</w:t>
            </w:r>
          </w:p>
        </w:tc>
        <w:tc>
          <w:tcPr>
            <w:tcW w:w="772" w:type="pct"/>
            <w:shd w:val="clear" w:color="auto" w:fill="B8EFBF"/>
            <w:vAlign w:val="center"/>
          </w:tcPr>
          <w:p w14:paraId="3705F8C0" w14:textId="77777777" w:rsidR="00B25A4C" w:rsidRPr="00B2684B" w:rsidRDefault="00B25A4C" w:rsidP="00301E9D">
            <w:pPr>
              <w:jc w:val="center"/>
              <w:rPr>
                <w:rFonts w:ascii="Arial" w:eastAsia="Calibri" w:hAnsi="Arial" w:cs="Arial"/>
                <w:sz w:val="20"/>
                <w:szCs w:val="20"/>
              </w:rPr>
            </w:pPr>
            <w:r w:rsidRPr="00B2684B">
              <w:rPr>
                <w:rFonts w:ascii="Arial" w:eastAsia="Calibri" w:hAnsi="Arial" w:cs="Arial"/>
                <w:sz w:val="20"/>
                <w:szCs w:val="20"/>
              </w:rPr>
              <w:t>Low</w:t>
            </w:r>
          </w:p>
        </w:tc>
        <w:tc>
          <w:tcPr>
            <w:tcW w:w="772" w:type="pct"/>
            <w:shd w:val="clear" w:color="auto" w:fill="F6B901"/>
            <w:vAlign w:val="center"/>
          </w:tcPr>
          <w:p w14:paraId="7B24A6F4" w14:textId="77777777" w:rsidR="00B25A4C" w:rsidRPr="00B2684B" w:rsidRDefault="00B25A4C" w:rsidP="00301E9D">
            <w:pPr>
              <w:jc w:val="center"/>
              <w:rPr>
                <w:rFonts w:ascii="Arial" w:eastAsia="Calibri" w:hAnsi="Arial" w:cs="Arial"/>
                <w:sz w:val="20"/>
                <w:szCs w:val="20"/>
              </w:rPr>
            </w:pPr>
            <w:r w:rsidRPr="00B2684B">
              <w:rPr>
                <w:rFonts w:ascii="Arial" w:eastAsia="Calibri" w:hAnsi="Arial" w:cs="Arial"/>
                <w:sz w:val="20"/>
                <w:szCs w:val="20"/>
              </w:rPr>
              <w:t>Medium</w:t>
            </w:r>
          </w:p>
        </w:tc>
        <w:tc>
          <w:tcPr>
            <w:tcW w:w="772" w:type="pct"/>
            <w:shd w:val="clear" w:color="auto" w:fill="FF0000"/>
            <w:vAlign w:val="center"/>
          </w:tcPr>
          <w:p w14:paraId="4825CA3D" w14:textId="77777777" w:rsidR="00B25A4C" w:rsidRPr="00301E9D" w:rsidRDefault="00B25A4C" w:rsidP="00301E9D">
            <w:pPr>
              <w:jc w:val="center"/>
              <w:rPr>
                <w:rFonts w:ascii="Arial" w:eastAsia="Calibri" w:hAnsi="Arial" w:cs="Arial"/>
                <w:color w:val="FFFFFF" w:themeColor="background1"/>
                <w:sz w:val="20"/>
                <w:szCs w:val="20"/>
              </w:rPr>
            </w:pPr>
            <w:r w:rsidRPr="00301E9D">
              <w:rPr>
                <w:rFonts w:ascii="Arial" w:eastAsia="Calibri" w:hAnsi="Arial" w:cs="Arial"/>
                <w:color w:val="FFFFFF" w:themeColor="background1"/>
                <w:sz w:val="20"/>
                <w:szCs w:val="20"/>
              </w:rPr>
              <w:t>High</w:t>
            </w:r>
          </w:p>
        </w:tc>
      </w:tr>
    </w:tbl>
    <w:p w14:paraId="2C268A63" w14:textId="209662F6" w:rsidR="00B25A4C" w:rsidRPr="00530D43" w:rsidRDefault="00B2684B" w:rsidP="002C267A">
      <w:pPr>
        <w:spacing w:after="0" w:line="240" w:lineRule="auto"/>
        <w:jc w:val="both"/>
        <w:rPr>
          <w:rFonts w:ascii="Arial" w:eastAsia="+mn-ea" w:hAnsi="Arial" w:cs="Arial"/>
          <w:bCs/>
          <w:color w:val="0646FF"/>
          <w:kern w:val="24"/>
          <w:sz w:val="28"/>
          <w:szCs w:val="28"/>
          <w:lang w:eastAsia="en-AU"/>
        </w:rPr>
      </w:pPr>
      <w:r>
        <w:rPr>
          <w:rFonts w:ascii="Arial" w:eastAsia="+mn-ea" w:hAnsi="Arial" w:cs="Arial"/>
          <w:bCs/>
          <w:color w:val="0646FF"/>
          <w:kern w:val="24"/>
          <w:sz w:val="44"/>
          <w:szCs w:val="56"/>
          <w:lang w:eastAsia="en-AU"/>
        </w:rPr>
        <w:br/>
      </w:r>
      <w:r w:rsidR="00B25A4C" w:rsidRPr="00530D43">
        <w:rPr>
          <w:rFonts w:ascii="Arial" w:eastAsia="+mn-ea" w:hAnsi="Arial" w:cs="Arial"/>
          <w:bCs/>
          <w:color w:val="0646FF"/>
          <w:kern w:val="24"/>
          <w:sz w:val="28"/>
          <w:szCs w:val="28"/>
          <w:lang w:eastAsia="en-AU"/>
        </w:rPr>
        <w:t>Risk Assessment Templates</w:t>
      </w:r>
    </w:p>
    <w:p w14:paraId="5D97B75A" w14:textId="77777777" w:rsidR="00B25A4C" w:rsidRPr="00B25A4C" w:rsidRDefault="00B25A4C" w:rsidP="002C267A">
      <w:pPr>
        <w:pStyle w:val="ListParagraph"/>
        <w:numPr>
          <w:ilvl w:val="0"/>
          <w:numId w:val="23"/>
        </w:numPr>
        <w:spacing w:line="240" w:lineRule="auto"/>
        <w:jc w:val="both"/>
        <w:rPr>
          <w:rFonts w:ascii="Arial" w:hAnsi="Arial" w:cs="Arial"/>
          <w:color w:val="404040" w:themeColor="text1" w:themeTint="BF"/>
          <w:sz w:val="24"/>
          <w:szCs w:val="24"/>
          <w:lang w:val="en-AU"/>
        </w:rPr>
      </w:pPr>
      <w:r w:rsidRPr="00B25A4C">
        <w:rPr>
          <w:rFonts w:ascii="Arial" w:hAnsi="Arial" w:cs="Arial"/>
          <w:color w:val="404040" w:themeColor="text1" w:themeTint="BF"/>
          <w:sz w:val="24"/>
          <w:szCs w:val="24"/>
          <w:lang w:val="en-AU"/>
        </w:rPr>
        <w:t>Example Risk Assessment Template for Cleaning</w:t>
      </w:r>
      <w:r w:rsidRPr="00B25A4C">
        <w:rPr>
          <w:rFonts w:ascii="Arial" w:hAnsi="Arial" w:cs="Arial"/>
          <w:color w:val="404040" w:themeColor="text1" w:themeTint="BF"/>
          <w:sz w:val="24"/>
          <w:szCs w:val="24"/>
          <w:lang w:val="en-AU"/>
        </w:rPr>
        <w:tab/>
      </w:r>
    </w:p>
    <w:p w14:paraId="2061EB29" w14:textId="77777777" w:rsidR="00B25A4C" w:rsidRPr="00B25A4C" w:rsidRDefault="00B25A4C" w:rsidP="002C267A">
      <w:pPr>
        <w:pStyle w:val="ListParagraph"/>
        <w:numPr>
          <w:ilvl w:val="0"/>
          <w:numId w:val="23"/>
        </w:numPr>
        <w:spacing w:line="240" w:lineRule="auto"/>
        <w:jc w:val="both"/>
        <w:rPr>
          <w:rFonts w:ascii="Arial" w:hAnsi="Arial" w:cs="Arial"/>
          <w:color w:val="404040" w:themeColor="text1" w:themeTint="BF"/>
          <w:sz w:val="24"/>
          <w:szCs w:val="24"/>
          <w:lang w:val="en-AU"/>
        </w:rPr>
      </w:pPr>
      <w:r w:rsidRPr="00B25A4C">
        <w:rPr>
          <w:rFonts w:ascii="Arial" w:hAnsi="Arial" w:cs="Arial"/>
          <w:color w:val="404040" w:themeColor="text1" w:themeTint="BF"/>
          <w:sz w:val="24"/>
          <w:szCs w:val="24"/>
          <w:lang w:val="en-AU"/>
        </w:rPr>
        <w:t>Example Risk Assessment Template for Disinfection/Sterilisation</w:t>
      </w:r>
      <w:r w:rsidRPr="00B25A4C">
        <w:rPr>
          <w:rFonts w:ascii="Arial" w:hAnsi="Arial" w:cs="Arial"/>
          <w:color w:val="404040" w:themeColor="text1" w:themeTint="BF"/>
          <w:sz w:val="24"/>
          <w:szCs w:val="24"/>
          <w:lang w:val="en-AU"/>
        </w:rPr>
        <w:tab/>
      </w:r>
    </w:p>
    <w:p w14:paraId="67875A36" w14:textId="77777777" w:rsidR="00B25A4C" w:rsidRPr="00B25A4C" w:rsidRDefault="00B25A4C" w:rsidP="002C267A">
      <w:pPr>
        <w:pStyle w:val="ListParagraph"/>
        <w:numPr>
          <w:ilvl w:val="0"/>
          <w:numId w:val="23"/>
        </w:numPr>
        <w:spacing w:line="240" w:lineRule="auto"/>
        <w:jc w:val="both"/>
        <w:rPr>
          <w:rFonts w:ascii="Arial" w:hAnsi="Arial" w:cs="Arial"/>
          <w:color w:val="404040" w:themeColor="text1" w:themeTint="BF"/>
          <w:sz w:val="24"/>
          <w:szCs w:val="24"/>
          <w:lang w:val="en-AU"/>
        </w:rPr>
      </w:pPr>
      <w:r w:rsidRPr="00B25A4C">
        <w:rPr>
          <w:rFonts w:ascii="Arial" w:hAnsi="Arial" w:cs="Arial"/>
          <w:color w:val="404040" w:themeColor="text1" w:themeTint="BF"/>
          <w:sz w:val="24"/>
          <w:szCs w:val="24"/>
          <w:lang w:val="en-AU"/>
        </w:rPr>
        <w:t>Example Risk Assessment Template for Storage</w:t>
      </w:r>
      <w:r w:rsidRPr="00B25A4C">
        <w:rPr>
          <w:rFonts w:ascii="Arial" w:hAnsi="Arial" w:cs="Arial"/>
          <w:color w:val="404040" w:themeColor="text1" w:themeTint="BF"/>
          <w:sz w:val="24"/>
          <w:szCs w:val="24"/>
          <w:lang w:val="en-AU"/>
        </w:rPr>
        <w:tab/>
      </w:r>
    </w:p>
    <w:p w14:paraId="4E9CAD0C" w14:textId="77777777" w:rsidR="00B25A4C" w:rsidRPr="00B25A4C" w:rsidRDefault="00B25A4C" w:rsidP="002C267A">
      <w:pPr>
        <w:pStyle w:val="ListParagraph"/>
        <w:numPr>
          <w:ilvl w:val="0"/>
          <w:numId w:val="23"/>
        </w:numPr>
        <w:spacing w:line="240" w:lineRule="auto"/>
        <w:jc w:val="both"/>
        <w:rPr>
          <w:rFonts w:ascii="Arial" w:hAnsi="Arial" w:cs="Arial"/>
          <w:color w:val="404040" w:themeColor="text1" w:themeTint="BF"/>
          <w:sz w:val="24"/>
          <w:szCs w:val="24"/>
          <w:lang w:val="en-AU"/>
        </w:rPr>
        <w:sectPr w:rsidR="00B25A4C" w:rsidRPr="00B25A4C" w:rsidSect="00B25A4C">
          <w:pgSz w:w="11901" w:h="16817"/>
          <w:pgMar w:top="567" w:right="567" w:bottom="567" w:left="1134" w:header="709" w:footer="709" w:gutter="0"/>
          <w:cols w:space="708"/>
          <w:formProt w:val="0"/>
          <w:docGrid w:linePitch="360"/>
        </w:sectPr>
      </w:pPr>
      <w:r w:rsidRPr="00B25A4C">
        <w:rPr>
          <w:rFonts w:ascii="Arial" w:hAnsi="Arial" w:cs="Arial"/>
          <w:color w:val="404040" w:themeColor="text1" w:themeTint="BF"/>
          <w:sz w:val="24"/>
          <w:szCs w:val="24"/>
          <w:lang w:val="en-AU"/>
        </w:rPr>
        <w:t>Example Risk Assessment Template for the use of Ultrasound for Medical Procedures</w:t>
      </w:r>
    </w:p>
    <w:tbl>
      <w:tblPr>
        <w:tblStyle w:val="TableGrid1"/>
        <w:tblpPr w:leftFromText="180" w:rightFromText="180" w:vertAnchor="text" w:horzAnchor="margin" w:tblpX="165" w:tblpY="19"/>
        <w:tblW w:w="5000" w:type="pct"/>
        <w:tblLook w:val="04A0" w:firstRow="1" w:lastRow="0" w:firstColumn="1" w:lastColumn="0" w:noHBand="0" w:noVBand="1"/>
      </w:tblPr>
      <w:tblGrid>
        <w:gridCol w:w="3333"/>
        <w:gridCol w:w="3349"/>
        <w:gridCol w:w="1609"/>
        <w:gridCol w:w="3316"/>
        <w:gridCol w:w="4066"/>
      </w:tblGrid>
      <w:tr w:rsidR="002C267A" w:rsidRPr="002C267A" w14:paraId="536372A5" w14:textId="77777777" w:rsidTr="006222F8">
        <w:trPr>
          <w:trHeight w:val="246"/>
        </w:trPr>
        <w:tc>
          <w:tcPr>
            <w:tcW w:w="1063" w:type="pct"/>
            <w:vMerge w:val="restart"/>
            <w:shd w:val="clear" w:color="auto" w:fill="auto"/>
          </w:tcPr>
          <w:p w14:paraId="6BA7809F" w14:textId="77777777" w:rsidR="00B25A4C" w:rsidRPr="002C267A" w:rsidRDefault="00B25A4C" w:rsidP="00B25A4C">
            <w:pPr>
              <w:tabs>
                <w:tab w:val="center" w:pos="4513"/>
                <w:tab w:val="right" w:pos="9026"/>
              </w:tabs>
              <w:rPr>
                <w:rFonts w:ascii="Arial" w:eastAsia="Calibri" w:hAnsi="Arial" w:cs="Arial"/>
                <w:i/>
                <w:color w:val="0646FF"/>
                <w:sz w:val="18"/>
              </w:rPr>
            </w:pPr>
            <w:bookmarkStart w:id="1" w:name="_Toc505242187"/>
            <w:r w:rsidRPr="002C267A">
              <w:rPr>
                <w:rFonts w:ascii="Arial" w:eastAsia="Calibri" w:hAnsi="Arial" w:cs="Arial"/>
                <w:b/>
                <w:i/>
                <w:color w:val="0646FF"/>
                <w:sz w:val="18"/>
              </w:rPr>
              <w:lastRenderedPageBreak/>
              <w:t>Institution</w:t>
            </w:r>
            <w:r w:rsidRPr="002C267A">
              <w:rPr>
                <w:rFonts w:ascii="Arial" w:eastAsia="Calibri" w:hAnsi="Arial" w:cs="Arial"/>
                <w:i/>
                <w:color w:val="0646FF"/>
                <w:sz w:val="18"/>
              </w:rPr>
              <w:t>:</w:t>
            </w:r>
          </w:p>
        </w:tc>
        <w:tc>
          <w:tcPr>
            <w:tcW w:w="1068" w:type="pct"/>
            <w:vMerge w:val="restart"/>
            <w:shd w:val="clear" w:color="auto" w:fill="auto"/>
          </w:tcPr>
          <w:p w14:paraId="13FE36BF" w14:textId="77777777" w:rsidR="00B25A4C" w:rsidRPr="002C267A" w:rsidRDefault="00B25A4C" w:rsidP="00B25A4C">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Department:</w:t>
            </w:r>
          </w:p>
        </w:tc>
        <w:tc>
          <w:tcPr>
            <w:tcW w:w="513" w:type="pct"/>
            <w:vMerge w:val="restart"/>
            <w:shd w:val="clear" w:color="auto" w:fill="auto"/>
          </w:tcPr>
          <w:p w14:paraId="1A86EEEB" w14:textId="77777777" w:rsidR="00B25A4C" w:rsidRPr="002C267A" w:rsidRDefault="00B25A4C" w:rsidP="00B25A4C">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Document Number:</w:t>
            </w:r>
          </w:p>
        </w:tc>
        <w:tc>
          <w:tcPr>
            <w:tcW w:w="1058" w:type="pct"/>
            <w:tcBorders>
              <w:right w:val="nil"/>
            </w:tcBorders>
            <w:shd w:val="clear" w:color="auto" w:fill="auto"/>
          </w:tcPr>
          <w:p w14:paraId="45886352" w14:textId="77777777" w:rsidR="00B25A4C" w:rsidRPr="002C267A" w:rsidRDefault="00B25A4C" w:rsidP="00B25A4C">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Written by:</w:t>
            </w:r>
          </w:p>
        </w:tc>
        <w:tc>
          <w:tcPr>
            <w:tcW w:w="1297" w:type="pct"/>
            <w:tcBorders>
              <w:left w:val="nil"/>
            </w:tcBorders>
            <w:shd w:val="clear" w:color="auto" w:fill="auto"/>
          </w:tcPr>
          <w:p w14:paraId="1C57123D" w14:textId="77777777" w:rsidR="00B25A4C" w:rsidRPr="002C267A" w:rsidRDefault="00B25A4C" w:rsidP="00B25A4C">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Date:</w:t>
            </w:r>
          </w:p>
        </w:tc>
      </w:tr>
      <w:tr w:rsidR="002C267A" w:rsidRPr="002C267A" w14:paraId="3F37CE1E" w14:textId="77777777" w:rsidTr="006222F8">
        <w:trPr>
          <w:trHeight w:val="246"/>
        </w:trPr>
        <w:tc>
          <w:tcPr>
            <w:tcW w:w="1063" w:type="pct"/>
            <w:vMerge/>
            <w:shd w:val="clear" w:color="auto" w:fill="auto"/>
            <w:vAlign w:val="center"/>
          </w:tcPr>
          <w:p w14:paraId="2931FE88" w14:textId="77777777" w:rsidR="00B25A4C" w:rsidRPr="002C267A" w:rsidRDefault="00B25A4C" w:rsidP="00B25A4C">
            <w:pPr>
              <w:tabs>
                <w:tab w:val="center" w:pos="4513"/>
                <w:tab w:val="right" w:pos="9026"/>
              </w:tabs>
              <w:rPr>
                <w:rFonts w:ascii="Arial" w:eastAsia="Calibri" w:hAnsi="Arial" w:cs="Arial"/>
                <w:i/>
                <w:color w:val="0646FF"/>
                <w:sz w:val="18"/>
              </w:rPr>
            </w:pPr>
          </w:p>
        </w:tc>
        <w:tc>
          <w:tcPr>
            <w:tcW w:w="1068" w:type="pct"/>
            <w:vMerge/>
            <w:shd w:val="clear" w:color="auto" w:fill="auto"/>
            <w:vAlign w:val="center"/>
          </w:tcPr>
          <w:p w14:paraId="7DFE7208" w14:textId="77777777" w:rsidR="00B25A4C" w:rsidRPr="002C267A" w:rsidRDefault="00B25A4C" w:rsidP="00B25A4C">
            <w:pPr>
              <w:tabs>
                <w:tab w:val="center" w:pos="4513"/>
                <w:tab w:val="right" w:pos="9026"/>
              </w:tabs>
              <w:rPr>
                <w:rFonts w:ascii="Arial" w:eastAsia="Calibri" w:hAnsi="Arial" w:cs="Arial"/>
                <w:i/>
                <w:color w:val="0646FF"/>
                <w:sz w:val="18"/>
              </w:rPr>
            </w:pPr>
          </w:p>
        </w:tc>
        <w:tc>
          <w:tcPr>
            <w:tcW w:w="513" w:type="pct"/>
            <w:vMerge/>
            <w:shd w:val="clear" w:color="auto" w:fill="auto"/>
          </w:tcPr>
          <w:p w14:paraId="256999D0" w14:textId="77777777" w:rsidR="00B25A4C" w:rsidRPr="002C267A" w:rsidRDefault="00B25A4C" w:rsidP="00B25A4C">
            <w:pPr>
              <w:tabs>
                <w:tab w:val="center" w:pos="4513"/>
                <w:tab w:val="right" w:pos="9026"/>
              </w:tabs>
              <w:rPr>
                <w:rFonts w:ascii="Arial" w:eastAsia="Calibri" w:hAnsi="Arial" w:cs="Arial"/>
                <w:i/>
                <w:color w:val="0646FF"/>
                <w:sz w:val="18"/>
              </w:rPr>
            </w:pPr>
          </w:p>
        </w:tc>
        <w:tc>
          <w:tcPr>
            <w:tcW w:w="1058" w:type="pct"/>
            <w:tcBorders>
              <w:right w:val="nil"/>
            </w:tcBorders>
            <w:shd w:val="clear" w:color="auto" w:fill="auto"/>
          </w:tcPr>
          <w:p w14:paraId="5F3E929B" w14:textId="77777777" w:rsidR="00B25A4C" w:rsidRPr="002C267A" w:rsidRDefault="00B25A4C" w:rsidP="00B25A4C">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Approved by:</w:t>
            </w:r>
          </w:p>
        </w:tc>
        <w:tc>
          <w:tcPr>
            <w:tcW w:w="1297" w:type="pct"/>
            <w:tcBorders>
              <w:left w:val="nil"/>
            </w:tcBorders>
            <w:shd w:val="clear" w:color="auto" w:fill="auto"/>
          </w:tcPr>
          <w:p w14:paraId="7E8B4089" w14:textId="77777777" w:rsidR="00B25A4C" w:rsidRPr="002C267A" w:rsidRDefault="00B25A4C" w:rsidP="00B25A4C">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Date:</w:t>
            </w:r>
          </w:p>
        </w:tc>
      </w:tr>
      <w:tr w:rsidR="002C267A" w:rsidRPr="002C267A" w14:paraId="367B3839" w14:textId="77777777" w:rsidTr="006222F8">
        <w:trPr>
          <w:trHeight w:val="246"/>
        </w:trPr>
        <w:tc>
          <w:tcPr>
            <w:tcW w:w="1063" w:type="pct"/>
            <w:vMerge/>
            <w:shd w:val="clear" w:color="auto" w:fill="auto"/>
            <w:vAlign w:val="center"/>
          </w:tcPr>
          <w:p w14:paraId="5AEB2299" w14:textId="77777777" w:rsidR="00B25A4C" w:rsidRPr="002C267A" w:rsidRDefault="00B25A4C" w:rsidP="00B25A4C">
            <w:pPr>
              <w:tabs>
                <w:tab w:val="center" w:pos="4513"/>
                <w:tab w:val="right" w:pos="9026"/>
              </w:tabs>
              <w:rPr>
                <w:rFonts w:ascii="Arial" w:eastAsia="Calibri" w:hAnsi="Arial" w:cs="Arial"/>
                <w:i/>
                <w:color w:val="0646FF"/>
                <w:sz w:val="18"/>
              </w:rPr>
            </w:pPr>
          </w:p>
        </w:tc>
        <w:tc>
          <w:tcPr>
            <w:tcW w:w="1068" w:type="pct"/>
            <w:vMerge/>
            <w:shd w:val="clear" w:color="auto" w:fill="auto"/>
            <w:vAlign w:val="center"/>
          </w:tcPr>
          <w:p w14:paraId="099B2F49" w14:textId="77777777" w:rsidR="00B25A4C" w:rsidRPr="002C267A" w:rsidRDefault="00B25A4C" w:rsidP="00B25A4C">
            <w:pPr>
              <w:tabs>
                <w:tab w:val="center" w:pos="4513"/>
                <w:tab w:val="right" w:pos="9026"/>
              </w:tabs>
              <w:rPr>
                <w:rFonts w:ascii="Arial" w:eastAsia="Calibri" w:hAnsi="Arial" w:cs="Arial"/>
                <w:i/>
                <w:color w:val="0646FF"/>
                <w:sz w:val="18"/>
              </w:rPr>
            </w:pPr>
          </w:p>
        </w:tc>
        <w:tc>
          <w:tcPr>
            <w:tcW w:w="513" w:type="pct"/>
            <w:vMerge/>
            <w:shd w:val="clear" w:color="auto" w:fill="auto"/>
          </w:tcPr>
          <w:p w14:paraId="2171C5FC" w14:textId="77777777" w:rsidR="00B25A4C" w:rsidRPr="002C267A" w:rsidRDefault="00B25A4C" w:rsidP="00B25A4C">
            <w:pPr>
              <w:tabs>
                <w:tab w:val="center" w:pos="4513"/>
                <w:tab w:val="right" w:pos="9026"/>
              </w:tabs>
              <w:rPr>
                <w:rFonts w:ascii="Arial" w:eastAsia="Calibri" w:hAnsi="Arial" w:cs="Arial"/>
                <w:i/>
                <w:color w:val="0646FF"/>
                <w:sz w:val="18"/>
              </w:rPr>
            </w:pPr>
          </w:p>
        </w:tc>
        <w:tc>
          <w:tcPr>
            <w:tcW w:w="2355" w:type="pct"/>
            <w:gridSpan w:val="2"/>
            <w:shd w:val="clear" w:color="auto" w:fill="auto"/>
          </w:tcPr>
          <w:p w14:paraId="24C50C72" w14:textId="77777777" w:rsidR="00B25A4C" w:rsidRPr="002C267A" w:rsidRDefault="00B25A4C" w:rsidP="00B25A4C">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Next review due:</w:t>
            </w:r>
          </w:p>
        </w:tc>
      </w:tr>
    </w:tbl>
    <w:p w14:paraId="3028AF23" w14:textId="77777777" w:rsidR="00B25A4C" w:rsidRPr="00B25A4C" w:rsidRDefault="00B25A4C" w:rsidP="00B25A4C">
      <w:pPr>
        <w:keepNext/>
        <w:keepLines/>
        <w:spacing w:after="0" w:line="240" w:lineRule="auto"/>
        <w:outlineLvl w:val="0"/>
        <w:rPr>
          <w:rFonts w:ascii="Arial" w:eastAsia="Times New Roman" w:hAnsi="Arial" w:cs="Arial"/>
          <w:b/>
          <w:sz w:val="28"/>
          <w:szCs w:val="32"/>
          <w:lang w:val="en-AU"/>
        </w:rPr>
      </w:pPr>
    </w:p>
    <w:p w14:paraId="23D38FAF" w14:textId="77777777" w:rsidR="00B25A4C" w:rsidRPr="008C5A1D" w:rsidRDefault="00B25A4C" w:rsidP="008C5A1D">
      <w:pPr>
        <w:pStyle w:val="Heading1"/>
        <w:jc w:val="center"/>
        <w:rPr>
          <w:rFonts w:ascii="Arial" w:eastAsia="+mn-ea" w:hAnsi="Arial" w:cs="Arial"/>
          <w:color w:val="0646FF"/>
          <w:sz w:val="40"/>
          <w:szCs w:val="40"/>
          <w:lang w:eastAsia="en-AU"/>
        </w:rPr>
      </w:pPr>
      <w:bookmarkStart w:id="2" w:name="_Toc82710359"/>
      <w:bookmarkEnd w:id="1"/>
      <w:r w:rsidRPr="008C5A1D">
        <w:rPr>
          <w:rFonts w:ascii="Arial" w:eastAsia="+mn-ea" w:hAnsi="Arial" w:cs="Arial"/>
          <w:color w:val="0646FF"/>
          <w:sz w:val="40"/>
          <w:szCs w:val="40"/>
          <w:lang w:eastAsia="en-AU"/>
        </w:rPr>
        <w:t>Example Risk Assessment Template for Ultrasound Probe Cleaning</w:t>
      </w:r>
      <w:bookmarkEnd w:id="2"/>
    </w:p>
    <w:p w14:paraId="063BE85F" w14:textId="77777777" w:rsidR="00B25A4C" w:rsidRPr="00B25A4C" w:rsidRDefault="00B25A4C" w:rsidP="00B25A4C">
      <w:pPr>
        <w:spacing w:after="160" w:line="259" w:lineRule="auto"/>
        <w:rPr>
          <w:rFonts w:ascii="Arial" w:eastAsia="Calibri" w:hAnsi="Arial" w:cs="Arial"/>
          <w:lang w:val="en-AU"/>
        </w:rPr>
      </w:pPr>
    </w:p>
    <w:p w14:paraId="434E360A" w14:textId="77777777" w:rsidR="00B25A4C" w:rsidRPr="00B25A4C" w:rsidRDefault="00B25A4C" w:rsidP="00B25A4C">
      <w:pPr>
        <w:spacing w:after="160" w:line="259" w:lineRule="auto"/>
        <w:ind w:left="-518" w:right="-643" w:firstLine="1238"/>
        <w:rPr>
          <w:rFonts w:ascii="Arial" w:eastAsia="Calibri" w:hAnsi="Arial" w:cs="Arial"/>
          <w:b/>
          <w:u w:val="single"/>
          <w:lang w:val="en-AU"/>
        </w:rPr>
      </w:pPr>
      <w:r w:rsidRPr="00B25A4C">
        <w:rPr>
          <w:rFonts w:ascii="Arial" w:eastAsia="Calibri" w:hAnsi="Arial" w:cs="Arial"/>
          <w:b/>
          <w:lang w:val="en-AU"/>
        </w:rPr>
        <w:t>Product/Process:</w:t>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lang w:val="en-AU"/>
        </w:rPr>
        <w:t xml:space="preserve">   Room Locations:</w:t>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p>
    <w:tbl>
      <w:tblPr>
        <w:tblStyle w:val="TableGrid1"/>
        <w:tblW w:w="5000" w:type="pct"/>
        <w:jc w:val="center"/>
        <w:tblLook w:val="04A0" w:firstRow="1" w:lastRow="0" w:firstColumn="1" w:lastColumn="0" w:noHBand="0" w:noVBand="1"/>
      </w:tblPr>
      <w:tblGrid>
        <w:gridCol w:w="1344"/>
        <w:gridCol w:w="2903"/>
        <w:gridCol w:w="2379"/>
        <w:gridCol w:w="1470"/>
        <w:gridCol w:w="1323"/>
        <w:gridCol w:w="1028"/>
        <w:gridCol w:w="3972"/>
        <w:gridCol w:w="1254"/>
      </w:tblGrid>
      <w:tr w:rsidR="00B25A4C" w:rsidRPr="00B25A4C" w14:paraId="2A477C09" w14:textId="77777777" w:rsidTr="006222F8">
        <w:trPr>
          <w:trHeight w:val="805"/>
          <w:jc w:val="center"/>
        </w:trPr>
        <w:tc>
          <w:tcPr>
            <w:tcW w:w="429" w:type="pct"/>
            <w:shd w:val="clear" w:color="auto" w:fill="0646FF"/>
            <w:vAlign w:val="center"/>
          </w:tcPr>
          <w:p w14:paraId="2A7BF9F2" w14:textId="77777777" w:rsidR="00B25A4C" w:rsidRPr="00B25A4C" w:rsidRDefault="00B25A4C" w:rsidP="00B275F1">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Risk type</w:t>
            </w:r>
          </w:p>
        </w:tc>
        <w:tc>
          <w:tcPr>
            <w:tcW w:w="926" w:type="pct"/>
            <w:shd w:val="clear" w:color="auto" w:fill="0646FF"/>
            <w:vAlign w:val="center"/>
          </w:tcPr>
          <w:p w14:paraId="71308A5C" w14:textId="77777777" w:rsidR="00B25A4C" w:rsidRPr="00B25A4C" w:rsidRDefault="00B25A4C" w:rsidP="00B275F1">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Risk description</w:t>
            </w:r>
          </w:p>
        </w:tc>
        <w:tc>
          <w:tcPr>
            <w:tcW w:w="759" w:type="pct"/>
            <w:shd w:val="clear" w:color="auto" w:fill="0646FF"/>
            <w:vAlign w:val="center"/>
          </w:tcPr>
          <w:p w14:paraId="6E38D644" w14:textId="77777777" w:rsidR="00B25A4C" w:rsidRPr="00B25A4C" w:rsidRDefault="00B25A4C" w:rsidP="00B275F1">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Potential harm(s)</w:t>
            </w:r>
          </w:p>
        </w:tc>
        <w:tc>
          <w:tcPr>
            <w:tcW w:w="469" w:type="pct"/>
            <w:shd w:val="clear" w:color="auto" w:fill="0646FF"/>
            <w:vAlign w:val="center"/>
          </w:tcPr>
          <w:p w14:paraId="1580EFCF" w14:textId="77777777" w:rsidR="00B25A4C" w:rsidRPr="00B25A4C" w:rsidRDefault="00B25A4C" w:rsidP="00B275F1">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Likelihood</w:t>
            </w:r>
          </w:p>
        </w:tc>
        <w:tc>
          <w:tcPr>
            <w:tcW w:w="422" w:type="pct"/>
            <w:shd w:val="clear" w:color="auto" w:fill="0646FF"/>
            <w:vAlign w:val="center"/>
          </w:tcPr>
          <w:p w14:paraId="0E7C8A7B" w14:textId="77777777" w:rsidR="00B25A4C" w:rsidRPr="00B25A4C" w:rsidRDefault="00B25A4C" w:rsidP="00B275F1">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Severity</w:t>
            </w:r>
          </w:p>
        </w:tc>
        <w:tc>
          <w:tcPr>
            <w:tcW w:w="328" w:type="pct"/>
            <w:shd w:val="clear" w:color="auto" w:fill="0646FF"/>
            <w:vAlign w:val="center"/>
          </w:tcPr>
          <w:p w14:paraId="5AD93F96" w14:textId="77777777" w:rsidR="00B25A4C" w:rsidRPr="00B25A4C" w:rsidRDefault="00B25A4C" w:rsidP="00B275F1">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Risk rating</w:t>
            </w:r>
          </w:p>
        </w:tc>
        <w:tc>
          <w:tcPr>
            <w:tcW w:w="1267" w:type="pct"/>
            <w:shd w:val="clear" w:color="auto" w:fill="0646FF"/>
            <w:vAlign w:val="center"/>
          </w:tcPr>
          <w:p w14:paraId="5B695274" w14:textId="77777777" w:rsidR="00B25A4C" w:rsidRPr="00B25A4C" w:rsidRDefault="00B25A4C" w:rsidP="00B275F1">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Example mitigations (if risk rating &gt;low)</w:t>
            </w:r>
          </w:p>
        </w:tc>
        <w:tc>
          <w:tcPr>
            <w:tcW w:w="400" w:type="pct"/>
            <w:shd w:val="clear" w:color="auto" w:fill="0646FF"/>
            <w:vAlign w:val="center"/>
          </w:tcPr>
          <w:p w14:paraId="728D1ABB" w14:textId="16E363CF" w:rsidR="00B25A4C" w:rsidRPr="00B25A4C" w:rsidRDefault="00787847" w:rsidP="00B275F1">
            <w:pPr>
              <w:jc w:val="center"/>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br/>
            </w:r>
            <w:r w:rsidR="00B25A4C" w:rsidRPr="00B25A4C">
              <w:rPr>
                <w:rFonts w:ascii="Arial" w:eastAsia="Calibri" w:hAnsi="Arial" w:cs="Arial"/>
                <w:b/>
                <w:color w:val="FFFFFF" w:themeColor="background1"/>
                <w:sz w:val="18"/>
                <w:szCs w:val="18"/>
              </w:rPr>
              <w:t>Risk rating after mitigation</w:t>
            </w:r>
          </w:p>
        </w:tc>
      </w:tr>
      <w:tr w:rsidR="00B25A4C" w:rsidRPr="00B25A4C" w14:paraId="3348064E" w14:textId="77777777" w:rsidTr="006222F8">
        <w:trPr>
          <w:trHeight w:val="2501"/>
          <w:jc w:val="center"/>
        </w:trPr>
        <w:tc>
          <w:tcPr>
            <w:tcW w:w="429" w:type="pct"/>
            <w:vAlign w:val="center"/>
          </w:tcPr>
          <w:p w14:paraId="136E21BD"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Biological/</w:t>
            </w:r>
          </w:p>
          <w:p w14:paraId="0311198B"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Chemical/</w:t>
            </w:r>
          </w:p>
          <w:p w14:paraId="420DA0B8"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Electrical</w:t>
            </w:r>
          </w:p>
        </w:tc>
        <w:tc>
          <w:tcPr>
            <w:tcW w:w="926" w:type="pct"/>
            <w:vAlign w:val="center"/>
          </w:tcPr>
          <w:p w14:paraId="1FDB87AB" w14:textId="77777777"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rPr>
              <w:t>Cleaning agent/process is not deemed compatible by ultrasound equipment manufacturer.</w:t>
            </w:r>
          </w:p>
        </w:tc>
        <w:tc>
          <w:tcPr>
            <w:tcW w:w="759" w:type="pct"/>
            <w:vAlign w:val="center"/>
          </w:tcPr>
          <w:p w14:paraId="43F066EA" w14:textId="77777777" w:rsidR="00B25A4C" w:rsidRPr="00B25A4C" w:rsidRDefault="00B25A4C" w:rsidP="00B25A4C">
            <w:pPr>
              <w:numPr>
                <w:ilvl w:val="0"/>
                <w:numId w:val="3"/>
              </w:numPr>
              <w:spacing w:after="0" w:line="240" w:lineRule="auto"/>
              <w:ind w:left="165" w:hanging="154"/>
              <w:contextualSpacing/>
              <w:rPr>
                <w:rFonts w:ascii="Arial" w:eastAsia="Calibri" w:hAnsi="Arial" w:cs="Arial"/>
                <w:sz w:val="18"/>
                <w:szCs w:val="18"/>
              </w:rPr>
            </w:pPr>
            <w:r w:rsidRPr="00B25A4C">
              <w:rPr>
                <w:rFonts w:ascii="Arial" w:eastAsia="Calibri" w:hAnsi="Arial" w:cs="Arial"/>
                <w:sz w:val="18"/>
                <w:szCs w:val="18"/>
              </w:rPr>
              <w:t>Damage to ultrasound equipment leading to compromised image quality and potential misdiagnosis or injury to patients.</w:t>
            </w:r>
          </w:p>
        </w:tc>
        <w:tc>
          <w:tcPr>
            <w:tcW w:w="469" w:type="pct"/>
            <w:shd w:val="clear" w:color="auto" w:fill="auto"/>
            <w:vAlign w:val="center"/>
          </w:tcPr>
          <w:p w14:paraId="78A8F6E5" w14:textId="77777777" w:rsidR="00B25A4C" w:rsidRPr="00B25A4C" w:rsidRDefault="00B25A4C" w:rsidP="00B275F1">
            <w:pPr>
              <w:jc w:val="center"/>
              <w:rPr>
                <w:rFonts w:ascii="Arial" w:eastAsia="Calibri" w:hAnsi="Arial" w:cs="Arial"/>
                <w:b/>
                <w:color w:val="0646FF"/>
                <w:sz w:val="18"/>
                <w:szCs w:val="18"/>
              </w:rPr>
            </w:pPr>
            <w:r w:rsidRPr="00B25A4C">
              <w:rPr>
                <w:rFonts w:ascii="Arial" w:eastAsia="Calibri" w:hAnsi="Arial" w:cs="Arial"/>
                <w:b/>
                <w:color w:val="0646FF"/>
                <w:sz w:val="18"/>
                <w:szCs w:val="18"/>
              </w:rPr>
              <w:t>Possible</w:t>
            </w:r>
          </w:p>
        </w:tc>
        <w:tc>
          <w:tcPr>
            <w:tcW w:w="422" w:type="pct"/>
            <w:shd w:val="clear" w:color="auto" w:fill="auto"/>
            <w:vAlign w:val="center"/>
          </w:tcPr>
          <w:p w14:paraId="0514B1DF" w14:textId="77777777" w:rsidR="00B25A4C" w:rsidRPr="00B25A4C" w:rsidRDefault="00B25A4C" w:rsidP="00B275F1">
            <w:pPr>
              <w:jc w:val="center"/>
              <w:rPr>
                <w:rFonts w:ascii="Arial" w:eastAsia="Calibri" w:hAnsi="Arial" w:cs="Arial"/>
                <w:b/>
                <w:color w:val="0646FF"/>
                <w:sz w:val="18"/>
                <w:szCs w:val="18"/>
              </w:rPr>
            </w:pPr>
            <w:r w:rsidRPr="00B25A4C">
              <w:rPr>
                <w:rFonts w:ascii="Arial" w:eastAsia="Calibri" w:hAnsi="Arial" w:cs="Arial"/>
                <w:b/>
                <w:color w:val="0646FF"/>
                <w:sz w:val="18"/>
                <w:szCs w:val="18"/>
              </w:rPr>
              <w:t>Moderate</w:t>
            </w:r>
          </w:p>
        </w:tc>
        <w:tc>
          <w:tcPr>
            <w:tcW w:w="328" w:type="pct"/>
            <w:shd w:val="clear" w:color="auto" w:fill="F7B900"/>
            <w:vAlign w:val="center"/>
          </w:tcPr>
          <w:p w14:paraId="05F86319" w14:textId="77777777" w:rsidR="00B25A4C" w:rsidRPr="00B25A4C" w:rsidRDefault="00B25A4C" w:rsidP="00B275F1">
            <w:pPr>
              <w:jc w:val="center"/>
              <w:rPr>
                <w:rFonts w:ascii="Arial" w:eastAsia="Calibri" w:hAnsi="Arial" w:cs="Arial"/>
                <w:b/>
                <w:color w:val="0646FF"/>
                <w:sz w:val="18"/>
                <w:szCs w:val="18"/>
              </w:rPr>
            </w:pPr>
            <w:r w:rsidRPr="00B25A4C">
              <w:rPr>
                <w:rFonts w:ascii="Arial" w:eastAsia="Calibri" w:hAnsi="Arial" w:cs="Arial"/>
                <w:b/>
                <w:color w:val="000000" w:themeColor="text1"/>
                <w:sz w:val="18"/>
                <w:szCs w:val="18"/>
              </w:rPr>
              <w:t>Medium</w:t>
            </w:r>
          </w:p>
        </w:tc>
        <w:tc>
          <w:tcPr>
            <w:tcW w:w="1267" w:type="pct"/>
            <w:vAlign w:val="center"/>
          </w:tcPr>
          <w:p w14:paraId="24FE7A92" w14:textId="77777777" w:rsidR="00B25A4C" w:rsidRPr="00B25A4C" w:rsidRDefault="00B25A4C" w:rsidP="00B25A4C">
            <w:pPr>
              <w:numPr>
                <w:ilvl w:val="0"/>
                <w:numId w:val="2"/>
              </w:numPr>
              <w:spacing w:after="0" w:line="240" w:lineRule="auto"/>
              <w:ind w:left="204" w:hanging="210"/>
              <w:contextualSpacing/>
              <w:rPr>
                <w:rFonts w:ascii="Arial" w:eastAsia="Calibri" w:hAnsi="Arial" w:cs="Arial"/>
                <w:sz w:val="18"/>
                <w:szCs w:val="18"/>
              </w:rPr>
            </w:pPr>
            <w:r w:rsidRPr="00B25A4C">
              <w:rPr>
                <w:rFonts w:ascii="Arial" w:eastAsia="Calibri" w:hAnsi="Arial" w:cs="Arial"/>
                <w:sz w:val="18"/>
                <w:szCs w:val="18"/>
              </w:rPr>
              <w:t>Ensure cleaning agent selected is compatible with the probe by consulting the manufacturer IFU.</w:t>
            </w:r>
          </w:p>
          <w:p w14:paraId="51B0E743" w14:textId="77777777" w:rsidR="00B25A4C" w:rsidRPr="00B25A4C" w:rsidRDefault="00B25A4C" w:rsidP="00B25A4C">
            <w:pPr>
              <w:numPr>
                <w:ilvl w:val="0"/>
                <w:numId w:val="2"/>
              </w:numPr>
              <w:spacing w:after="0" w:line="240" w:lineRule="auto"/>
              <w:ind w:left="204" w:hanging="210"/>
              <w:contextualSpacing/>
              <w:rPr>
                <w:rFonts w:ascii="Arial" w:eastAsia="Calibri" w:hAnsi="Arial" w:cs="Arial"/>
                <w:sz w:val="18"/>
                <w:szCs w:val="18"/>
                <w:lang w:val="en-GB"/>
              </w:rPr>
            </w:pPr>
            <w:r w:rsidRPr="00B25A4C">
              <w:rPr>
                <w:rFonts w:ascii="Arial" w:eastAsia="Calibri" w:hAnsi="Arial" w:cs="Arial"/>
                <w:sz w:val="18"/>
                <w:szCs w:val="18"/>
                <w:lang w:val="en-GB"/>
              </w:rPr>
              <w:t>Document declarations of compatibility</w:t>
            </w:r>
          </w:p>
          <w:p w14:paraId="0AA4E656" w14:textId="77777777" w:rsidR="00B25A4C" w:rsidRPr="00B25A4C" w:rsidRDefault="00B25A4C" w:rsidP="00B25A4C">
            <w:pPr>
              <w:numPr>
                <w:ilvl w:val="0"/>
                <w:numId w:val="2"/>
              </w:numPr>
              <w:spacing w:after="0" w:line="240" w:lineRule="auto"/>
              <w:ind w:left="204" w:hanging="210"/>
              <w:contextualSpacing/>
              <w:rPr>
                <w:rFonts w:ascii="Arial" w:eastAsia="Calibri" w:hAnsi="Arial" w:cs="Arial"/>
                <w:sz w:val="18"/>
                <w:szCs w:val="18"/>
                <w:lang w:val="en-GB"/>
              </w:rPr>
            </w:pPr>
            <w:r w:rsidRPr="00B25A4C">
              <w:rPr>
                <w:rFonts w:ascii="Arial" w:eastAsia="Calibri" w:hAnsi="Arial" w:cs="Arial"/>
                <w:sz w:val="18"/>
                <w:szCs w:val="18"/>
                <w:lang w:val="en-GB"/>
              </w:rPr>
              <w:t>Conduct a risk assessment if not compatible and maintain device in spec to a higher level/frequency than is within the IFU</w:t>
            </w:r>
          </w:p>
          <w:p w14:paraId="7325216B" w14:textId="77777777" w:rsidR="00B25A4C" w:rsidRPr="00B25A4C" w:rsidRDefault="00B25A4C" w:rsidP="00B25A4C">
            <w:pPr>
              <w:numPr>
                <w:ilvl w:val="0"/>
                <w:numId w:val="2"/>
              </w:numPr>
              <w:spacing w:after="0" w:line="240" w:lineRule="auto"/>
              <w:ind w:left="204" w:hanging="210"/>
              <w:contextualSpacing/>
              <w:rPr>
                <w:rFonts w:ascii="Arial" w:eastAsia="Calibri" w:hAnsi="Arial" w:cs="Arial"/>
                <w:sz w:val="18"/>
                <w:szCs w:val="18"/>
              </w:rPr>
            </w:pPr>
            <w:r w:rsidRPr="00B25A4C">
              <w:rPr>
                <w:rFonts w:ascii="Arial" w:eastAsia="Calibri" w:hAnsi="Arial" w:cs="Arial"/>
                <w:sz w:val="18"/>
                <w:szCs w:val="18"/>
                <w:lang w:val="en-GB"/>
              </w:rPr>
              <w:t>Ensure cleaning process is done in accordance with IFU; this will cover the electrical part of the risk</w:t>
            </w:r>
          </w:p>
        </w:tc>
        <w:tc>
          <w:tcPr>
            <w:tcW w:w="400" w:type="pct"/>
            <w:shd w:val="clear" w:color="auto" w:fill="B8EFBF"/>
            <w:vAlign w:val="center"/>
          </w:tcPr>
          <w:p w14:paraId="727FFE34"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r w:rsidR="00B25A4C" w:rsidRPr="00B25A4C" w14:paraId="2FF36CE2" w14:textId="77777777" w:rsidTr="006222F8">
        <w:trPr>
          <w:trHeight w:val="2679"/>
          <w:jc w:val="center"/>
        </w:trPr>
        <w:tc>
          <w:tcPr>
            <w:tcW w:w="429" w:type="pct"/>
            <w:vAlign w:val="center"/>
          </w:tcPr>
          <w:p w14:paraId="6D26AA16"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Biological</w:t>
            </w:r>
          </w:p>
        </w:tc>
        <w:tc>
          <w:tcPr>
            <w:tcW w:w="926" w:type="pct"/>
            <w:vAlign w:val="center"/>
          </w:tcPr>
          <w:p w14:paraId="7F580054" w14:textId="77777777"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rPr>
              <w:t>Cross-contamination of clean/dirty areas during cleaning after patient exam.</w:t>
            </w:r>
          </w:p>
        </w:tc>
        <w:tc>
          <w:tcPr>
            <w:tcW w:w="759" w:type="pct"/>
            <w:vAlign w:val="center"/>
          </w:tcPr>
          <w:p w14:paraId="6E119DE9" w14:textId="77777777" w:rsidR="00B25A4C" w:rsidRPr="00B25A4C" w:rsidRDefault="00B25A4C" w:rsidP="00B25A4C">
            <w:pPr>
              <w:numPr>
                <w:ilvl w:val="0"/>
                <w:numId w:val="3"/>
              </w:numPr>
              <w:spacing w:after="0" w:line="240" w:lineRule="auto"/>
              <w:ind w:left="165" w:hanging="154"/>
              <w:contextualSpacing/>
              <w:rPr>
                <w:rFonts w:ascii="Arial" w:eastAsia="Calibri" w:hAnsi="Arial" w:cs="Arial"/>
                <w:sz w:val="18"/>
                <w:szCs w:val="18"/>
              </w:rPr>
            </w:pPr>
            <w:r w:rsidRPr="00B25A4C">
              <w:rPr>
                <w:rFonts w:ascii="Arial" w:eastAsia="Calibri" w:hAnsi="Arial" w:cs="Arial"/>
                <w:sz w:val="18"/>
                <w:szCs w:val="18"/>
              </w:rPr>
              <w:t>Spreading contamination to subsequent patients.</w:t>
            </w:r>
          </w:p>
        </w:tc>
        <w:tc>
          <w:tcPr>
            <w:tcW w:w="469" w:type="pct"/>
            <w:shd w:val="clear" w:color="auto" w:fill="auto"/>
            <w:vAlign w:val="center"/>
          </w:tcPr>
          <w:p w14:paraId="34E3D62D" w14:textId="77777777" w:rsidR="00B25A4C" w:rsidRPr="00B25A4C" w:rsidRDefault="00B25A4C" w:rsidP="00B275F1">
            <w:pPr>
              <w:jc w:val="center"/>
              <w:rPr>
                <w:rFonts w:ascii="Arial" w:eastAsia="Calibri" w:hAnsi="Arial" w:cs="Arial"/>
                <w:b/>
                <w:color w:val="0646FF"/>
                <w:sz w:val="18"/>
                <w:szCs w:val="18"/>
              </w:rPr>
            </w:pPr>
            <w:r w:rsidRPr="00B25A4C">
              <w:rPr>
                <w:rFonts w:ascii="Arial" w:eastAsia="Calibri" w:hAnsi="Arial" w:cs="Arial"/>
                <w:b/>
                <w:color w:val="0646FF"/>
                <w:sz w:val="18"/>
                <w:szCs w:val="18"/>
              </w:rPr>
              <w:t>Possible</w:t>
            </w:r>
          </w:p>
        </w:tc>
        <w:tc>
          <w:tcPr>
            <w:tcW w:w="422" w:type="pct"/>
            <w:shd w:val="clear" w:color="auto" w:fill="auto"/>
            <w:vAlign w:val="center"/>
          </w:tcPr>
          <w:p w14:paraId="239C50CB" w14:textId="77777777" w:rsidR="00B25A4C" w:rsidRPr="00B25A4C" w:rsidRDefault="00B25A4C" w:rsidP="00B275F1">
            <w:pPr>
              <w:jc w:val="center"/>
              <w:rPr>
                <w:rFonts w:ascii="Arial" w:eastAsia="Calibri" w:hAnsi="Arial" w:cs="Arial"/>
                <w:b/>
                <w:color w:val="0646FF"/>
                <w:sz w:val="18"/>
                <w:szCs w:val="18"/>
              </w:rPr>
            </w:pPr>
            <w:r w:rsidRPr="00B25A4C">
              <w:rPr>
                <w:rFonts w:ascii="Arial" w:eastAsia="Calibri" w:hAnsi="Arial" w:cs="Arial"/>
                <w:b/>
                <w:color w:val="0646FF"/>
                <w:sz w:val="18"/>
                <w:szCs w:val="18"/>
              </w:rPr>
              <w:t>Significant</w:t>
            </w:r>
          </w:p>
        </w:tc>
        <w:tc>
          <w:tcPr>
            <w:tcW w:w="328" w:type="pct"/>
            <w:shd w:val="clear" w:color="auto" w:fill="FF0000"/>
            <w:vAlign w:val="center"/>
          </w:tcPr>
          <w:p w14:paraId="3ED44A6C" w14:textId="77777777" w:rsidR="00B25A4C" w:rsidRPr="00B25A4C" w:rsidRDefault="00B25A4C" w:rsidP="00B275F1">
            <w:pPr>
              <w:jc w:val="center"/>
              <w:rPr>
                <w:rFonts w:ascii="Arial" w:eastAsia="Calibri" w:hAnsi="Arial" w:cs="Arial"/>
                <w:b/>
                <w:color w:val="0646FF"/>
                <w:sz w:val="18"/>
                <w:szCs w:val="18"/>
              </w:rPr>
            </w:pPr>
            <w:r w:rsidRPr="00B25A4C">
              <w:rPr>
                <w:rFonts w:ascii="Arial" w:eastAsia="Calibri" w:hAnsi="Arial" w:cs="Arial"/>
                <w:b/>
                <w:color w:val="000000" w:themeColor="text1"/>
                <w:sz w:val="18"/>
                <w:szCs w:val="18"/>
              </w:rPr>
              <w:t>High</w:t>
            </w:r>
          </w:p>
        </w:tc>
        <w:tc>
          <w:tcPr>
            <w:tcW w:w="1267" w:type="pct"/>
            <w:vAlign w:val="center"/>
          </w:tcPr>
          <w:p w14:paraId="7137E06E" w14:textId="77777777" w:rsidR="00B25A4C" w:rsidRPr="00B25A4C" w:rsidRDefault="00B25A4C" w:rsidP="00B25A4C">
            <w:pPr>
              <w:numPr>
                <w:ilvl w:val="0"/>
                <w:numId w:val="2"/>
              </w:numPr>
              <w:spacing w:after="0" w:line="240" w:lineRule="auto"/>
              <w:ind w:left="204" w:hanging="210"/>
              <w:contextualSpacing/>
              <w:rPr>
                <w:rFonts w:ascii="Arial" w:eastAsia="Calibri" w:hAnsi="Arial" w:cs="Arial"/>
                <w:sz w:val="18"/>
                <w:szCs w:val="18"/>
                <w:lang w:val="en-GB"/>
              </w:rPr>
            </w:pPr>
            <w:r w:rsidRPr="00B25A4C">
              <w:rPr>
                <w:rFonts w:ascii="Arial" w:eastAsia="Calibri" w:hAnsi="Arial" w:cs="Arial"/>
                <w:sz w:val="18"/>
                <w:szCs w:val="18"/>
                <w:lang w:val="en-GB"/>
              </w:rPr>
              <w:t>Ensure a one-way workflow from dirty to clean.</w:t>
            </w:r>
          </w:p>
          <w:p w14:paraId="07A9DBF1" w14:textId="77777777" w:rsidR="00B25A4C" w:rsidRPr="00B25A4C" w:rsidRDefault="00B25A4C" w:rsidP="00B25A4C">
            <w:pPr>
              <w:numPr>
                <w:ilvl w:val="0"/>
                <w:numId w:val="2"/>
              </w:numPr>
              <w:spacing w:after="0" w:line="240" w:lineRule="auto"/>
              <w:ind w:left="204" w:hanging="210"/>
              <w:contextualSpacing/>
              <w:rPr>
                <w:rFonts w:ascii="Arial" w:eastAsia="Calibri" w:hAnsi="Arial" w:cs="Arial"/>
                <w:sz w:val="18"/>
                <w:szCs w:val="18"/>
                <w:lang w:val="en-GB"/>
              </w:rPr>
            </w:pPr>
            <w:r w:rsidRPr="00B25A4C">
              <w:rPr>
                <w:rFonts w:ascii="Arial" w:eastAsia="Calibri" w:hAnsi="Arial" w:cs="Arial"/>
                <w:sz w:val="18"/>
                <w:szCs w:val="18"/>
                <w:lang w:val="en-GB"/>
              </w:rPr>
              <w:t>Ensure segregation of clean, sterile and contaminated items.</w:t>
            </w:r>
          </w:p>
          <w:p w14:paraId="1A676952" w14:textId="77777777" w:rsidR="00B25A4C" w:rsidRPr="00B25A4C" w:rsidRDefault="00B25A4C" w:rsidP="00B25A4C">
            <w:pPr>
              <w:numPr>
                <w:ilvl w:val="0"/>
                <w:numId w:val="2"/>
              </w:numPr>
              <w:spacing w:after="0" w:line="240" w:lineRule="auto"/>
              <w:ind w:left="204" w:hanging="210"/>
              <w:contextualSpacing/>
              <w:rPr>
                <w:rFonts w:ascii="Arial" w:eastAsia="Calibri" w:hAnsi="Arial" w:cs="Arial"/>
                <w:sz w:val="18"/>
                <w:szCs w:val="18"/>
                <w:lang w:val="en-GB"/>
              </w:rPr>
            </w:pPr>
            <w:r w:rsidRPr="00B25A4C">
              <w:rPr>
                <w:rFonts w:ascii="Arial" w:eastAsia="Calibri" w:hAnsi="Arial" w:cs="Arial"/>
                <w:sz w:val="18"/>
                <w:szCs w:val="18"/>
                <w:lang w:val="en-GB"/>
              </w:rPr>
              <w:t>If probes need to be transported to another room for reprocessing, ensure separate transport containers are used for clean and dirty probes.</w:t>
            </w:r>
          </w:p>
          <w:p w14:paraId="0C402E2F" w14:textId="77777777" w:rsidR="00B25A4C" w:rsidRPr="00B25A4C" w:rsidRDefault="00B25A4C" w:rsidP="00B25A4C">
            <w:pPr>
              <w:numPr>
                <w:ilvl w:val="0"/>
                <w:numId w:val="2"/>
              </w:numPr>
              <w:spacing w:after="0" w:line="240" w:lineRule="auto"/>
              <w:ind w:left="204" w:hanging="210"/>
              <w:contextualSpacing/>
              <w:rPr>
                <w:rFonts w:ascii="Arial" w:eastAsia="Calibri" w:hAnsi="Arial" w:cs="Arial"/>
                <w:sz w:val="18"/>
                <w:szCs w:val="18"/>
              </w:rPr>
            </w:pPr>
            <w:r w:rsidRPr="00B25A4C">
              <w:rPr>
                <w:rFonts w:ascii="Arial" w:eastAsia="Calibri" w:hAnsi="Arial" w:cs="Arial"/>
                <w:sz w:val="18"/>
                <w:szCs w:val="18"/>
                <w:lang w:val="en-GB"/>
              </w:rPr>
              <w:t>If transport containers are being reused, ensure they are disinfected after soiled transport.</w:t>
            </w:r>
          </w:p>
        </w:tc>
        <w:tc>
          <w:tcPr>
            <w:tcW w:w="400" w:type="pct"/>
            <w:shd w:val="clear" w:color="auto" w:fill="B8EFBF"/>
            <w:vAlign w:val="center"/>
          </w:tcPr>
          <w:p w14:paraId="153867D1"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bl>
    <w:p w14:paraId="28A4D72B" w14:textId="77777777" w:rsidR="00B25A4C" w:rsidRPr="00B25A4C" w:rsidRDefault="00B25A4C" w:rsidP="00B25A4C">
      <w:pPr>
        <w:rPr>
          <w:rFonts w:ascii="Arial" w:hAnsi="Arial" w:cs="Arial"/>
        </w:rPr>
      </w:pPr>
    </w:p>
    <w:p w14:paraId="56DF67E2" w14:textId="77777777" w:rsidR="00B25A4C" w:rsidRPr="00B25A4C" w:rsidRDefault="00B25A4C" w:rsidP="00B25A4C">
      <w:pPr>
        <w:rPr>
          <w:rFonts w:ascii="Arial" w:hAnsi="Arial" w:cs="Arial"/>
        </w:rPr>
      </w:pPr>
    </w:p>
    <w:tbl>
      <w:tblPr>
        <w:tblStyle w:val="TableGrid1"/>
        <w:tblW w:w="5000" w:type="pct"/>
        <w:jc w:val="center"/>
        <w:tblLook w:val="04A0" w:firstRow="1" w:lastRow="0" w:firstColumn="1" w:lastColumn="0" w:noHBand="0" w:noVBand="1"/>
      </w:tblPr>
      <w:tblGrid>
        <w:gridCol w:w="1338"/>
        <w:gridCol w:w="2896"/>
        <w:gridCol w:w="2373"/>
        <w:gridCol w:w="1467"/>
        <w:gridCol w:w="1317"/>
        <w:gridCol w:w="1025"/>
        <w:gridCol w:w="3962"/>
        <w:gridCol w:w="1295"/>
      </w:tblGrid>
      <w:tr w:rsidR="00787847" w:rsidRPr="00B25A4C" w14:paraId="6CEB9953" w14:textId="77777777" w:rsidTr="006222F8">
        <w:trPr>
          <w:trHeight w:val="388"/>
          <w:jc w:val="center"/>
        </w:trPr>
        <w:tc>
          <w:tcPr>
            <w:tcW w:w="427" w:type="pct"/>
            <w:shd w:val="clear" w:color="auto" w:fill="0646FF"/>
            <w:vAlign w:val="center"/>
          </w:tcPr>
          <w:p w14:paraId="53A12C15" w14:textId="45150860" w:rsidR="00787847" w:rsidRPr="00B25A4C"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Risk type</w:t>
            </w:r>
          </w:p>
        </w:tc>
        <w:tc>
          <w:tcPr>
            <w:tcW w:w="924" w:type="pct"/>
            <w:shd w:val="clear" w:color="auto" w:fill="0646FF"/>
            <w:vAlign w:val="center"/>
          </w:tcPr>
          <w:p w14:paraId="6924F971" w14:textId="38E22EDD" w:rsidR="00787847" w:rsidRPr="00B25A4C" w:rsidRDefault="00787847" w:rsidP="00787847">
            <w:pPr>
              <w:jc w:val="center"/>
              <w:rPr>
                <w:rFonts w:ascii="Arial" w:eastAsia="Calibri" w:hAnsi="Arial" w:cs="Arial"/>
                <w:color w:val="FFFFFF" w:themeColor="background1"/>
                <w:sz w:val="18"/>
                <w:szCs w:val="18"/>
              </w:rPr>
            </w:pPr>
            <w:r w:rsidRPr="00B25A4C">
              <w:rPr>
                <w:rFonts w:ascii="Arial" w:eastAsia="Calibri" w:hAnsi="Arial" w:cs="Arial"/>
                <w:b/>
                <w:color w:val="FFFFFF" w:themeColor="background1"/>
                <w:sz w:val="18"/>
                <w:szCs w:val="18"/>
              </w:rPr>
              <w:t>Risk description</w:t>
            </w:r>
          </w:p>
        </w:tc>
        <w:tc>
          <w:tcPr>
            <w:tcW w:w="757" w:type="pct"/>
            <w:shd w:val="clear" w:color="auto" w:fill="0646FF"/>
            <w:vAlign w:val="center"/>
          </w:tcPr>
          <w:p w14:paraId="4A825FC2" w14:textId="442F5E29" w:rsidR="00787847" w:rsidRPr="00B25A4C" w:rsidRDefault="00787847" w:rsidP="00787847">
            <w:pPr>
              <w:ind w:left="11"/>
              <w:contextualSpacing/>
              <w:jc w:val="center"/>
              <w:rPr>
                <w:rFonts w:ascii="Arial" w:eastAsia="Calibri" w:hAnsi="Arial" w:cs="Arial"/>
                <w:color w:val="FFFFFF" w:themeColor="background1"/>
                <w:sz w:val="18"/>
                <w:szCs w:val="18"/>
              </w:rPr>
            </w:pPr>
            <w:r w:rsidRPr="00B25A4C">
              <w:rPr>
                <w:rFonts w:ascii="Arial" w:eastAsia="Calibri" w:hAnsi="Arial" w:cs="Arial"/>
                <w:b/>
                <w:color w:val="FFFFFF" w:themeColor="background1"/>
                <w:sz w:val="18"/>
                <w:szCs w:val="18"/>
              </w:rPr>
              <w:t>Potential harm(s)</w:t>
            </w:r>
          </w:p>
        </w:tc>
        <w:tc>
          <w:tcPr>
            <w:tcW w:w="468" w:type="pct"/>
            <w:shd w:val="clear" w:color="auto" w:fill="0646FF"/>
            <w:vAlign w:val="center"/>
          </w:tcPr>
          <w:p w14:paraId="06A06B0C" w14:textId="666B5131" w:rsidR="00787847" w:rsidRPr="00B25A4C" w:rsidRDefault="00787847" w:rsidP="00787847">
            <w:pPr>
              <w:jc w:val="center"/>
              <w:rPr>
                <w:rFonts w:ascii="Arial" w:eastAsia="Calibri" w:hAnsi="Arial" w:cs="Arial"/>
                <w:color w:val="FFFFFF" w:themeColor="background1"/>
                <w:sz w:val="18"/>
                <w:szCs w:val="18"/>
              </w:rPr>
            </w:pPr>
            <w:r w:rsidRPr="00B25A4C">
              <w:rPr>
                <w:rFonts w:ascii="Arial" w:eastAsia="Calibri" w:hAnsi="Arial" w:cs="Arial"/>
                <w:b/>
                <w:color w:val="FFFFFF" w:themeColor="background1"/>
                <w:sz w:val="18"/>
                <w:szCs w:val="18"/>
              </w:rPr>
              <w:t>Likelihood</w:t>
            </w:r>
          </w:p>
        </w:tc>
        <w:tc>
          <w:tcPr>
            <w:tcW w:w="420" w:type="pct"/>
            <w:shd w:val="clear" w:color="auto" w:fill="0646FF"/>
            <w:vAlign w:val="center"/>
          </w:tcPr>
          <w:p w14:paraId="53376F78" w14:textId="06CAB47E" w:rsidR="00787847" w:rsidRPr="00B25A4C" w:rsidRDefault="00787847" w:rsidP="00787847">
            <w:pPr>
              <w:jc w:val="center"/>
              <w:rPr>
                <w:rFonts w:ascii="Arial" w:eastAsia="Calibri" w:hAnsi="Arial" w:cs="Arial"/>
                <w:color w:val="FFFFFF" w:themeColor="background1"/>
                <w:sz w:val="18"/>
                <w:szCs w:val="18"/>
              </w:rPr>
            </w:pPr>
            <w:r w:rsidRPr="00B25A4C">
              <w:rPr>
                <w:rFonts w:ascii="Arial" w:eastAsia="Calibri" w:hAnsi="Arial" w:cs="Arial"/>
                <w:b/>
                <w:color w:val="FFFFFF" w:themeColor="background1"/>
                <w:sz w:val="18"/>
                <w:szCs w:val="18"/>
              </w:rPr>
              <w:t>Severity</w:t>
            </w:r>
          </w:p>
        </w:tc>
        <w:tc>
          <w:tcPr>
            <w:tcW w:w="327" w:type="pct"/>
            <w:shd w:val="clear" w:color="auto" w:fill="0646FF"/>
            <w:vAlign w:val="center"/>
          </w:tcPr>
          <w:p w14:paraId="10BC2CB5" w14:textId="6E31987D" w:rsidR="00787847" w:rsidRPr="00B25A4C"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Risk rating</w:t>
            </w:r>
          </w:p>
        </w:tc>
        <w:tc>
          <w:tcPr>
            <w:tcW w:w="1264" w:type="pct"/>
            <w:shd w:val="clear" w:color="auto" w:fill="0646FF"/>
            <w:vAlign w:val="center"/>
          </w:tcPr>
          <w:p w14:paraId="1E0BD4A0" w14:textId="32934271" w:rsidR="00787847" w:rsidRPr="00B25A4C" w:rsidRDefault="00787847" w:rsidP="00787847">
            <w:pPr>
              <w:ind w:left="-6"/>
              <w:contextualSpacing/>
              <w:jc w:val="center"/>
              <w:rPr>
                <w:rFonts w:ascii="Arial" w:eastAsia="Calibri" w:hAnsi="Arial" w:cs="Arial"/>
                <w:color w:val="FFFFFF" w:themeColor="background1"/>
                <w:sz w:val="18"/>
                <w:szCs w:val="18"/>
                <w:lang w:val="en-GB"/>
              </w:rPr>
            </w:pPr>
            <w:r w:rsidRPr="00B25A4C">
              <w:rPr>
                <w:rFonts w:ascii="Arial" w:eastAsia="Calibri" w:hAnsi="Arial" w:cs="Arial"/>
                <w:b/>
                <w:color w:val="FFFFFF" w:themeColor="background1"/>
                <w:sz w:val="18"/>
                <w:szCs w:val="18"/>
              </w:rPr>
              <w:t>Example mitigations (if risk rating &gt;low)</w:t>
            </w:r>
          </w:p>
        </w:tc>
        <w:tc>
          <w:tcPr>
            <w:tcW w:w="413" w:type="pct"/>
            <w:shd w:val="clear" w:color="auto" w:fill="0646FF"/>
            <w:vAlign w:val="center"/>
          </w:tcPr>
          <w:p w14:paraId="46E8D2CB" w14:textId="0BCFF917" w:rsidR="00787847" w:rsidRPr="00B25A4C" w:rsidRDefault="00787847" w:rsidP="00787847">
            <w:pPr>
              <w:jc w:val="center"/>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br/>
            </w:r>
            <w:r w:rsidRPr="00B25A4C">
              <w:rPr>
                <w:rFonts w:ascii="Arial" w:eastAsia="Calibri" w:hAnsi="Arial" w:cs="Arial"/>
                <w:b/>
                <w:color w:val="FFFFFF" w:themeColor="background1"/>
                <w:sz w:val="18"/>
                <w:szCs w:val="18"/>
              </w:rPr>
              <w:t>Risk rating after mitigation</w:t>
            </w:r>
          </w:p>
        </w:tc>
      </w:tr>
      <w:tr w:rsidR="00B25A4C" w:rsidRPr="00B25A4C" w14:paraId="36DA661A" w14:textId="77777777" w:rsidTr="006222F8">
        <w:trPr>
          <w:trHeight w:val="388"/>
          <w:jc w:val="center"/>
        </w:trPr>
        <w:tc>
          <w:tcPr>
            <w:tcW w:w="427" w:type="pct"/>
            <w:vAlign w:val="center"/>
          </w:tcPr>
          <w:p w14:paraId="2565EE5B"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Biological</w:t>
            </w:r>
          </w:p>
        </w:tc>
        <w:tc>
          <w:tcPr>
            <w:tcW w:w="924" w:type="pct"/>
            <w:vAlign w:val="center"/>
          </w:tcPr>
          <w:p w14:paraId="5275CD6F" w14:textId="77777777"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rPr>
              <w:t>Insufficient probe cleaning resulting from incorrect cleaning protocol followed.</w:t>
            </w:r>
          </w:p>
        </w:tc>
        <w:tc>
          <w:tcPr>
            <w:tcW w:w="757" w:type="pct"/>
            <w:vAlign w:val="center"/>
          </w:tcPr>
          <w:p w14:paraId="0C56F3E5" w14:textId="77777777" w:rsidR="00B25A4C" w:rsidRPr="00B25A4C" w:rsidRDefault="00B25A4C" w:rsidP="00B25A4C">
            <w:pPr>
              <w:numPr>
                <w:ilvl w:val="0"/>
                <w:numId w:val="3"/>
              </w:numPr>
              <w:spacing w:after="0" w:line="240" w:lineRule="auto"/>
              <w:ind w:left="165" w:hanging="154"/>
              <w:contextualSpacing/>
              <w:rPr>
                <w:rFonts w:ascii="Arial" w:eastAsia="Calibri" w:hAnsi="Arial" w:cs="Arial"/>
                <w:sz w:val="18"/>
                <w:szCs w:val="18"/>
              </w:rPr>
            </w:pPr>
            <w:r w:rsidRPr="00B25A4C">
              <w:rPr>
                <w:rFonts w:ascii="Arial" w:eastAsia="Calibri" w:hAnsi="Arial" w:cs="Arial"/>
                <w:sz w:val="18"/>
                <w:szCs w:val="18"/>
              </w:rPr>
              <w:t>Potential infection to subsequent patients due to failed cleaning/disinfection.</w:t>
            </w:r>
          </w:p>
        </w:tc>
        <w:tc>
          <w:tcPr>
            <w:tcW w:w="468" w:type="pct"/>
            <w:shd w:val="clear" w:color="auto" w:fill="auto"/>
            <w:vAlign w:val="center"/>
          </w:tcPr>
          <w:p w14:paraId="7ED74020" w14:textId="77777777" w:rsidR="00B25A4C" w:rsidRPr="00B25A4C" w:rsidRDefault="00B25A4C" w:rsidP="00B275F1">
            <w:pPr>
              <w:jc w:val="center"/>
              <w:rPr>
                <w:rFonts w:ascii="Arial" w:eastAsia="Calibri" w:hAnsi="Arial" w:cs="Arial"/>
                <w:sz w:val="18"/>
                <w:szCs w:val="18"/>
              </w:rPr>
            </w:pPr>
          </w:p>
        </w:tc>
        <w:tc>
          <w:tcPr>
            <w:tcW w:w="420" w:type="pct"/>
            <w:shd w:val="clear" w:color="auto" w:fill="auto"/>
            <w:vAlign w:val="center"/>
          </w:tcPr>
          <w:p w14:paraId="22C404B6" w14:textId="77777777" w:rsidR="00B25A4C" w:rsidRPr="00B25A4C" w:rsidRDefault="00B25A4C" w:rsidP="00B275F1">
            <w:pPr>
              <w:jc w:val="center"/>
              <w:rPr>
                <w:rFonts w:ascii="Arial" w:eastAsia="Calibri" w:hAnsi="Arial" w:cs="Arial"/>
                <w:sz w:val="18"/>
                <w:szCs w:val="18"/>
              </w:rPr>
            </w:pPr>
          </w:p>
        </w:tc>
        <w:tc>
          <w:tcPr>
            <w:tcW w:w="327" w:type="pct"/>
            <w:shd w:val="clear" w:color="auto" w:fill="auto"/>
            <w:vAlign w:val="center"/>
          </w:tcPr>
          <w:p w14:paraId="54F581F9" w14:textId="77777777" w:rsidR="00B25A4C" w:rsidRPr="00B25A4C" w:rsidRDefault="00B25A4C" w:rsidP="00B275F1">
            <w:pPr>
              <w:jc w:val="center"/>
              <w:rPr>
                <w:rFonts w:ascii="Arial" w:eastAsia="Calibri" w:hAnsi="Arial" w:cs="Arial"/>
                <w:b/>
                <w:sz w:val="18"/>
                <w:szCs w:val="18"/>
              </w:rPr>
            </w:pPr>
          </w:p>
        </w:tc>
        <w:tc>
          <w:tcPr>
            <w:tcW w:w="1264" w:type="pct"/>
            <w:vAlign w:val="center"/>
          </w:tcPr>
          <w:p w14:paraId="69880EB6" w14:textId="77777777" w:rsidR="00B25A4C" w:rsidRPr="00B25A4C" w:rsidRDefault="00B25A4C" w:rsidP="00B25A4C">
            <w:pPr>
              <w:numPr>
                <w:ilvl w:val="0"/>
                <w:numId w:val="2"/>
              </w:numPr>
              <w:spacing w:after="0" w:line="240" w:lineRule="auto"/>
              <w:ind w:left="204" w:hanging="210"/>
              <w:contextualSpacing/>
              <w:rPr>
                <w:rFonts w:ascii="Arial" w:eastAsia="Calibri" w:hAnsi="Arial" w:cs="Arial"/>
                <w:sz w:val="18"/>
                <w:szCs w:val="18"/>
                <w:lang w:val="en-GB"/>
              </w:rPr>
            </w:pPr>
            <w:r w:rsidRPr="00B25A4C">
              <w:rPr>
                <w:rFonts w:ascii="Arial" w:eastAsia="Calibri" w:hAnsi="Arial" w:cs="Arial"/>
                <w:sz w:val="18"/>
                <w:szCs w:val="18"/>
                <w:lang w:val="en-GB"/>
              </w:rPr>
              <w:t>Following manufacturer IFU for cleaning with regards to key parameters.</w:t>
            </w:r>
          </w:p>
          <w:p w14:paraId="23A9537B" w14:textId="07550CB7" w:rsidR="00B25A4C" w:rsidRPr="00B25A4C" w:rsidRDefault="00B25A4C" w:rsidP="00B25A4C">
            <w:pPr>
              <w:numPr>
                <w:ilvl w:val="0"/>
                <w:numId w:val="2"/>
              </w:numPr>
              <w:spacing w:after="0" w:line="240" w:lineRule="auto"/>
              <w:ind w:left="204" w:hanging="210"/>
              <w:contextualSpacing/>
              <w:rPr>
                <w:rFonts w:ascii="Arial" w:eastAsia="Calibri" w:hAnsi="Arial" w:cs="Arial"/>
                <w:sz w:val="18"/>
                <w:szCs w:val="18"/>
                <w:lang w:val="en-GB"/>
              </w:rPr>
            </w:pPr>
            <w:r w:rsidRPr="00B25A4C">
              <w:rPr>
                <w:rFonts w:ascii="Arial" w:eastAsia="Calibri" w:hAnsi="Arial" w:cs="Arial"/>
                <w:sz w:val="18"/>
                <w:szCs w:val="18"/>
                <w:lang w:val="en-GB"/>
              </w:rPr>
              <w:t xml:space="preserve">Perform a visual inspection post-cleaning to ensure no moisture, bodily fluid, gel or other visible bioburden remains.  </w:t>
            </w:r>
          </w:p>
          <w:p w14:paraId="31F456B9" w14:textId="77777777" w:rsidR="00B25A4C" w:rsidRPr="00B25A4C" w:rsidRDefault="00B25A4C" w:rsidP="00B25A4C">
            <w:pPr>
              <w:numPr>
                <w:ilvl w:val="0"/>
                <w:numId w:val="2"/>
              </w:numPr>
              <w:spacing w:after="0" w:line="240" w:lineRule="auto"/>
              <w:ind w:left="204" w:hanging="210"/>
              <w:contextualSpacing/>
              <w:rPr>
                <w:rFonts w:ascii="Arial" w:eastAsia="Calibri" w:hAnsi="Arial" w:cs="Arial"/>
                <w:sz w:val="18"/>
                <w:szCs w:val="18"/>
                <w:lang w:val="en-GB"/>
              </w:rPr>
            </w:pPr>
            <w:r w:rsidRPr="00B25A4C">
              <w:rPr>
                <w:rFonts w:ascii="Arial" w:eastAsia="Calibri" w:hAnsi="Arial" w:cs="Arial"/>
                <w:sz w:val="18"/>
                <w:szCs w:val="18"/>
                <w:lang w:val="en-GB"/>
              </w:rPr>
              <w:t>Review practise, update training and implement quality improvement plan if required</w:t>
            </w:r>
          </w:p>
          <w:p w14:paraId="05AFC42A" w14:textId="6CBF1AA6" w:rsidR="00B25A4C" w:rsidRPr="00B25A4C" w:rsidRDefault="00B25A4C" w:rsidP="00B25A4C">
            <w:pPr>
              <w:numPr>
                <w:ilvl w:val="0"/>
                <w:numId w:val="2"/>
              </w:numPr>
              <w:spacing w:after="0" w:line="240" w:lineRule="auto"/>
              <w:ind w:left="204" w:hanging="210"/>
              <w:contextualSpacing/>
              <w:rPr>
                <w:rFonts w:ascii="Arial" w:eastAsia="Calibri" w:hAnsi="Arial" w:cs="Arial"/>
                <w:sz w:val="18"/>
                <w:szCs w:val="18"/>
              </w:rPr>
            </w:pPr>
            <w:r w:rsidRPr="00B25A4C">
              <w:rPr>
                <w:rFonts w:ascii="Arial" w:eastAsia="Calibri" w:hAnsi="Arial" w:cs="Arial"/>
                <w:sz w:val="18"/>
                <w:szCs w:val="18"/>
                <w:lang w:val="en-GB"/>
              </w:rPr>
              <w:t>Follow cleaning efficacy testing regime advised by your Infection Prevention Control/Decontamination teams</w:t>
            </w:r>
            <w:r w:rsidRPr="00B25A4C">
              <w:rPr>
                <w:rFonts w:ascii="Arial" w:eastAsia="Calibri" w:hAnsi="Arial" w:cs="Arial"/>
                <w:sz w:val="18"/>
                <w:szCs w:val="18"/>
              </w:rPr>
              <w:t xml:space="preserve"> </w:t>
            </w:r>
          </w:p>
        </w:tc>
        <w:tc>
          <w:tcPr>
            <w:tcW w:w="413" w:type="pct"/>
            <w:shd w:val="clear" w:color="auto" w:fill="B8EFBF"/>
            <w:vAlign w:val="center"/>
          </w:tcPr>
          <w:p w14:paraId="43052147"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r w:rsidR="00B25A4C" w:rsidRPr="00B25A4C" w14:paraId="19E64BAC" w14:textId="77777777" w:rsidTr="006222F8">
        <w:trPr>
          <w:trHeight w:val="388"/>
          <w:jc w:val="center"/>
        </w:trPr>
        <w:tc>
          <w:tcPr>
            <w:tcW w:w="427" w:type="pct"/>
            <w:vAlign w:val="center"/>
          </w:tcPr>
          <w:p w14:paraId="738BCDF5"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Biological</w:t>
            </w:r>
          </w:p>
        </w:tc>
        <w:tc>
          <w:tcPr>
            <w:tcW w:w="924" w:type="pct"/>
            <w:vAlign w:val="center"/>
          </w:tcPr>
          <w:p w14:paraId="55691A07" w14:textId="7A6E3DC0"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rPr>
              <w:t xml:space="preserve">Not following probe model-specific manufacturer IFUs for cleaning unique features of probe (e.g. grooves or indentations) </w:t>
            </w:r>
          </w:p>
        </w:tc>
        <w:tc>
          <w:tcPr>
            <w:tcW w:w="757" w:type="pct"/>
            <w:vAlign w:val="center"/>
          </w:tcPr>
          <w:p w14:paraId="3C185948" w14:textId="77777777" w:rsidR="00B25A4C" w:rsidRPr="00B25A4C" w:rsidRDefault="00B25A4C" w:rsidP="00B25A4C">
            <w:pPr>
              <w:numPr>
                <w:ilvl w:val="0"/>
                <w:numId w:val="3"/>
              </w:numPr>
              <w:spacing w:after="0" w:line="240" w:lineRule="auto"/>
              <w:ind w:left="165" w:hanging="154"/>
              <w:contextualSpacing/>
              <w:rPr>
                <w:rFonts w:ascii="Arial" w:eastAsia="Calibri" w:hAnsi="Arial" w:cs="Arial"/>
                <w:sz w:val="18"/>
                <w:szCs w:val="18"/>
              </w:rPr>
            </w:pPr>
            <w:r w:rsidRPr="00B25A4C">
              <w:rPr>
                <w:rFonts w:ascii="Arial" w:eastAsia="Calibri" w:hAnsi="Arial" w:cs="Arial"/>
                <w:sz w:val="18"/>
                <w:szCs w:val="18"/>
              </w:rPr>
              <w:t>Potential infection to subsequent patients due to failed cleaning/disinfection.</w:t>
            </w:r>
          </w:p>
        </w:tc>
        <w:tc>
          <w:tcPr>
            <w:tcW w:w="468" w:type="pct"/>
            <w:shd w:val="clear" w:color="auto" w:fill="auto"/>
            <w:vAlign w:val="center"/>
          </w:tcPr>
          <w:p w14:paraId="0D25F7BA" w14:textId="77777777" w:rsidR="00B25A4C" w:rsidRPr="00B25A4C" w:rsidRDefault="00B25A4C" w:rsidP="00B275F1">
            <w:pPr>
              <w:jc w:val="center"/>
              <w:rPr>
                <w:rFonts w:ascii="Arial" w:eastAsia="Calibri" w:hAnsi="Arial" w:cs="Arial"/>
                <w:sz w:val="18"/>
                <w:szCs w:val="18"/>
              </w:rPr>
            </w:pPr>
          </w:p>
        </w:tc>
        <w:tc>
          <w:tcPr>
            <w:tcW w:w="420" w:type="pct"/>
            <w:shd w:val="clear" w:color="auto" w:fill="auto"/>
            <w:vAlign w:val="center"/>
          </w:tcPr>
          <w:p w14:paraId="049D4283" w14:textId="77777777" w:rsidR="00B25A4C" w:rsidRPr="00B25A4C" w:rsidRDefault="00B25A4C" w:rsidP="00B275F1">
            <w:pPr>
              <w:jc w:val="center"/>
              <w:rPr>
                <w:rFonts w:ascii="Arial" w:eastAsia="Calibri" w:hAnsi="Arial" w:cs="Arial"/>
                <w:sz w:val="18"/>
                <w:szCs w:val="18"/>
              </w:rPr>
            </w:pPr>
          </w:p>
        </w:tc>
        <w:tc>
          <w:tcPr>
            <w:tcW w:w="327" w:type="pct"/>
            <w:shd w:val="clear" w:color="auto" w:fill="auto"/>
            <w:vAlign w:val="center"/>
          </w:tcPr>
          <w:p w14:paraId="200D47F3" w14:textId="77777777" w:rsidR="00B25A4C" w:rsidRPr="00B25A4C" w:rsidRDefault="00B25A4C" w:rsidP="00B275F1">
            <w:pPr>
              <w:jc w:val="center"/>
              <w:rPr>
                <w:rFonts w:ascii="Arial" w:eastAsia="Calibri" w:hAnsi="Arial" w:cs="Arial"/>
                <w:b/>
                <w:sz w:val="18"/>
                <w:szCs w:val="18"/>
              </w:rPr>
            </w:pPr>
          </w:p>
        </w:tc>
        <w:tc>
          <w:tcPr>
            <w:tcW w:w="1264" w:type="pct"/>
            <w:vAlign w:val="center"/>
          </w:tcPr>
          <w:p w14:paraId="388DFD22" w14:textId="10ADA609" w:rsidR="00B25A4C" w:rsidRPr="00B25A4C" w:rsidRDefault="00B25A4C" w:rsidP="00B25A4C">
            <w:pPr>
              <w:numPr>
                <w:ilvl w:val="0"/>
                <w:numId w:val="2"/>
              </w:numPr>
              <w:spacing w:after="0" w:line="240" w:lineRule="auto"/>
              <w:ind w:left="204" w:hanging="210"/>
              <w:contextualSpacing/>
              <w:rPr>
                <w:rFonts w:ascii="Arial" w:eastAsia="Calibri" w:hAnsi="Arial" w:cs="Arial"/>
                <w:sz w:val="18"/>
                <w:szCs w:val="18"/>
                <w:lang w:val="en-GB"/>
              </w:rPr>
            </w:pPr>
            <w:r w:rsidRPr="00B25A4C">
              <w:rPr>
                <w:rFonts w:ascii="Arial" w:eastAsia="Calibri" w:hAnsi="Arial" w:cs="Arial"/>
                <w:sz w:val="18"/>
                <w:szCs w:val="18"/>
              </w:rPr>
              <w:t>Follow</w:t>
            </w:r>
            <w:r w:rsidR="004B5739">
              <w:rPr>
                <w:rFonts w:ascii="Arial" w:eastAsia="Calibri" w:hAnsi="Arial" w:cs="Arial"/>
                <w:sz w:val="18"/>
                <w:szCs w:val="18"/>
              </w:rPr>
              <w:t>ing</w:t>
            </w:r>
            <w:r w:rsidRPr="00B25A4C">
              <w:rPr>
                <w:rFonts w:ascii="Arial" w:eastAsia="Calibri" w:hAnsi="Arial" w:cs="Arial"/>
                <w:sz w:val="18"/>
                <w:szCs w:val="18"/>
              </w:rPr>
              <w:t xml:space="preserve"> manufacture</w:t>
            </w:r>
            <w:r w:rsidR="004B5739">
              <w:rPr>
                <w:rFonts w:ascii="Arial" w:eastAsia="Calibri" w:hAnsi="Arial" w:cs="Arial"/>
                <w:sz w:val="18"/>
                <w:szCs w:val="18"/>
              </w:rPr>
              <w:t>r</w:t>
            </w:r>
            <w:r w:rsidRPr="00B25A4C">
              <w:rPr>
                <w:rFonts w:ascii="Arial" w:eastAsia="Calibri" w:hAnsi="Arial" w:cs="Arial"/>
                <w:sz w:val="18"/>
                <w:szCs w:val="18"/>
              </w:rPr>
              <w:t xml:space="preserve"> IFU for cleaning with regards to cleaning of grooves and/or indentations.</w:t>
            </w:r>
          </w:p>
        </w:tc>
        <w:tc>
          <w:tcPr>
            <w:tcW w:w="413" w:type="pct"/>
            <w:shd w:val="clear" w:color="auto" w:fill="B8EFBF"/>
            <w:vAlign w:val="center"/>
          </w:tcPr>
          <w:p w14:paraId="3A34E29C"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r w:rsidR="00B25A4C" w:rsidRPr="00B25A4C" w14:paraId="630818D6" w14:textId="77777777" w:rsidTr="006222F8">
        <w:trPr>
          <w:trHeight w:val="388"/>
          <w:jc w:val="center"/>
        </w:trPr>
        <w:tc>
          <w:tcPr>
            <w:tcW w:w="427" w:type="pct"/>
            <w:vAlign w:val="center"/>
          </w:tcPr>
          <w:p w14:paraId="32F1C686"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Biological</w:t>
            </w:r>
          </w:p>
        </w:tc>
        <w:tc>
          <w:tcPr>
            <w:tcW w:w="924" w:type="pct"/>
            <w:vAlign w:val="center"/>
          </w:tcPr>
          <w:p w14:paraId="0059CFA3" w14:textId="7243DADE"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lang w:val="en-GB"/>
              </w:rPr>
              <w:t>Not conducting additional probe specific tests as per manufacturer IFU (e.g. leak test for transoesophageal echocardiography probes)</w:t>
            </w:r>
          </w:p>
        </w:tc>
        <w:tc>
          <w:tcPr>
            <w:tcW w:w="757" w:type="pct"/>
            <w:vAlign w:val="center"/>
          </w:tcPr>
          <w:p w14:paraId="107F423C" w14:textId="77777777" w:rsidR="00B25A4C" w:rsidRPr="00B25A4C" w:rsidRDefault="00B25A4C" w:rsidP="00B25A4C">
            <w:pPr>
              <w:numPr>
                <w:ilvl w:val="0"/>
                <w:numId w:val="3"/>
              </w:numPr>
              <w:spacing w:after="0" w:line="240" w:lineRule="auto"/>
              <w:ind w:left="165" w:hanging="154"/>
              <w:contextualSpacing/>
              <w:rPr>
                <w:rFonts w:ascii="Arial" w:eastAsia="Calibri" w:hAnsi="Arial" w:cs="Arial"/>
                <w:sz w:val="18"/>
                <w:szCs w:val="18"/>
              </w:rPr>
            </w:pPr>
            <w:r w:rsidRPr="00B25A4C">
              <w:rPr>
                <w:rFonts w:ascii="Arial" w:eastAsia="Calibri" w:hAnsi="Arial" w:cs="Arial"/>
                <w:sz w:val="18"/>
                <w:szCs w:val="18"/>
                <w:lang w:val="en-GB"/>
              </w:rPr>
              <w:t>Damage to ultrasound equipment potentially leading to compromised image quality and misdiagnosis or injury to patients.</w:t>
            </w:r>
          </w:p>
        </w:tc>
        <w:tc>
          <w:tcPr>
            <w:tcW w:w="468" w:type="pct"/>
            <w:shd w:val="clear" w:color="auto" w:fill="auto"/>
            <w:vAlign w:val="center"/>
          </w:tcPr>
          <w:p w14:paraId="7D1CBD1B" w14:textId="77777777" w:rsidR="00B25A4C" w:rsidRPr="00B25A4C" w:rsidRDefault="00B25A4C" w:rsidP="00B275F1">
            <w:pPr>
              <w:jc w:val="center"/>
              <w:rPr>
                <w:rFonts w:ascii="Arial" w:eastAsia="Calibri" w:hAnsi="Arial" w:cs="Arial"/>
                <w:sz w:val="18"/>
                <w:szCs w:val="18"/>
              </w:rPr>
            </w:pPr>
          </w:p>
        </w:tc>
        <w:tc>
          <w:tcPr>
            <w:tcW w:w="420" w:type="pct"/>
            <w:shd w:val="clear" w:color="auto" w:fill="auto"/>
            <w:vAlign w:val="center"/>
          </w:tcPr>
          <w:p w14:paraId="528F9DB0" w14:textId="77777777" w:rsidR="00B25A4C" w:rsidRPr="00B25A4C" w:rsidRDefault="00B25A4C" w:rsidP="00B275F1">
            <w:pPr>
              <w:jc w:val="center"/>
              <w:rPr>
                <w:rFonts w:ascii="Arial" w:eastAsia="Calibri" w:hAnsi="Arial" w:cs="Arial"/>
                <w:sz w:val="18"/>
                <w:szCs w:val="18"/>
              </w:rPr>
            </w:pPr>
          </w:p>
        </w:tc>
        <w:tc>
          <w:tcPr>
            <w:tcW w:w="327" w:type="pct"/>
            <w:shd w:val="clear" w:color="auto" w:fill="auto"/>
            <w:vAlign w:val="center"/>
          </w:tcPr>
          <w:p w14:paraId="6AA1561B" w14:textId="77777777" w:rsidR="00B25A4C" w:rsidRPr="00B25A4C" w:rsidRDefault="00B25A4C" w:rsidP="00B275F1">
            <w:pPr>
              <w:jc w:val="center"/>
              <w:rPr>
                <w:rFonts w:ascii="Arial" w:eastAsia="Calibri" w:hAnsi="Arial" w:cs="Arial"/>
                <w:b/>
                <w:sz w:val="18"/>
                <w:szCs w:val="18"/>
              </w:rPr>
            </w:pPr>
          </w:p>
        </w:tc>
        <w:tc>
          <w:tcPr>
            <w:tcW w:w="1264" w:type="pct"/>
            <w:vAlign w:val="center"/>
          </w:tcPr>
          <w:p w14:paraId="4A713C99" w14:textId="77777777" w:rsidR="00B25A4C" w:rsidRPr="00B25A4C" w:rsidRDefault="00B25A4C" w:rsidP="00B25A4C">
            <w:pPr>
              <w:numPr>
                <w:ilvl w:val="0"/>
                <w:numId w:val="2"/>
              </w:numPr>
              <w:spacing w:after="0" w:line="240" w:lineRule="auto"/>
              <w:ind w:left="204" w:hanging="210"/>
              <w:contextualSpacing/>
              <w:rPr>
                <w:rFonts w:ascii="Arial" w:eastAsia="Calibri" w:hAnsi="Arial" w:cs="Arial"/>
                <w:sz w:val="18"/>
                <w:szCs w:val="18"/>
                <w:lang w:val="en-GB"/>
              </w:rPr>
            </w:pPr>
            <w:r w:rsidRPr="00B25A4C">
              <w:rPr>
                <w:rFonts w:ascii="Arial" w:eastAsia="Calibri" w:hAnsi="Arial" w:cs="Arial"/>
                <w:sz w:val="18"/>
                <w:szCs w:val="18"/>
                <w:lang w:val="en-GB"/>
              </w:rPr>
              <w:t xml:space="preserve">Identify any probes that have additional probe specific tests and ensure manufacturer IFUis followed when conducting tests. </w:t>
            </w:r>
          </w:p>
          <w:p w14:paraId="752E9DE8" w14:textId="77777777" w:rsidR="00B25A4C" w:rsidRPr="00B25A4C" w:rsidRDefault="00B25A4C" w:rsidP="00B25A4C">
            <w:pPr>
              <w:numPr>
                <w:ilvl w:val="0"/>
                <w:numId w:val="2"/>
              </w:numPr>
              <w:spacing w:after="0" w:line="240" w:lineRule="auto"/>
              <w:ind w:left="204" w:hanging="210"/>
              <w:contextualSpacing/>
              <w:rPr>
                <w:rFonts w:ascii="Arial" w:eastAsia="Calibri" w:hAnsi="Arial" w:cs="Arial"/>
                <w:sz w:val="18"/>
                <w:szCs w:val="18"/>
                <w:lang w:val="en-GB"/>
              </w:rPr>
            </w:pPr>
            <w:r w:rsidRPr="00B25A4C">
              <w:rPr>
                <w:rFonts w:ascii="Arial" w:eastAsia="Calibri" w:hAnsi="Arial" w:cs="Arial"/>
                <w:sz w:val="18"/>
                <w:szCs w:val="18"/>
                <w:lang w:val="en-GB"/>
              </w:rPr>
              <w:t xml:space="preserve">Ensure operators are aware of additional requirements for specific probe models. </w:t>
            </w:r>
          </w:p>
          <w:p w14:paraId="186CD5CE" w14:textId="77777777" w:rsidR="00B25A4C" w:rsidRPr="00B25A4C" w:rsidRDefault="00B25A4C" w:rsidP="00B25A4C">
            <w:pPr>
              <w:numPr>
                <w:ilvl w:val="0"/>
                <w:numId w:val="2"/>
              </w:numPr>
              <w:spacing w:after="0" w:line="240" w:lineRule="auto"/>
              <w:ind w:left="204" w:hanging="210"/>
              <w:contextualSpacing/>
              <w:rPr>
                <w:rFonts w:ascii="Arial" w:eastAsia="Calibri" w:hAnsi="Arial" w:cs="Arial"/>
                <w:sz w:val="18"/>
                <w:szCs w:val="18"/>
                <w:lang w:val="en-GB"/>
              </w:rPr>
            </w:pPr>
            <w:r w:rsidRPr="00B25A4C">
              <w:rPr>
                <w:rFonts w:ascii="Arial" w:eastAsia="Calibri" w:hAnsi="Arial" w:cs="Arial"/>
                <w:sz w:val="18"/>
                <w:szCs w:val="18"/>
                <w:lang w:val="en-GB"/>
              </w:rPr>
              <w:t xml:space="preserve">Routine training updates. </w:t>
            </w:r>
          </w:p>
        </w:tc>
        <w:tc>
          <w:tcPr>
            <w:tcW w:w="413" w:type="pct"/>
            <w:shd w:val="clear" w:color="auto" w:fill="B8EFBF"/>
            <w:vAlign w:val="center"/>
          </w:tcPr>
          <w:p w14:paraId="2252F184"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r w:rsidR="00B25A4C" w:rsidRPr="00B25A4C" w14:paraId="485468F2" w14:textId="77777777" w:rsidTr="006222F8">
        <w:trPr>
          <w:trHeight w:val="388"/>
          <w:jc w:val="center"/>
        </w:trPr>
        <w:tc>
          <w:tcPr>
            <w:tcW w:w="427" w:type="pct"/>
            <w:vAlign w:val="center"/>
          </w:tcPr>
          <w:p w14:paraId="48ADB94F" w14:textId="77777777" w:rsidR="00B25A4C" w:rsidRPr="00B25A4C" w:rsidRDefault="00B25A4C" w:rsidP="00B275F1">
            <w:pPr>
              <w:jc w:val="center"/>
              <w:rPr>
                <w:rFonts w:ascii="Arial" w:eastAsia="Calibri" w:hAnsi="Arial" w:cs="Arial"/>
                <w:b/>
                <w:sz w:val="18"/>
                <w:szCs w:val="18"/>
                <w:lang w:val="en-GB"/>
              </w:rPr>
            </w:pPr>
            <w:r w:rsidRPr="00B25A4C">
              <w:rPr>
                <w:rFonts w:ascii="Arial" w:eastAsia="Calibri" w:hAnsi="Arial" w:cs="Arial"/>
                <w:b/>
                <w:sz w:val="18"/>
                <w:szCs w:val="18"/>
                <w:lang w:val="en-GB"/>
              </w:rPr>
              <w:t>Chemical/</w:t>
            </w:r>
          </w:p>
          <w:p w14:paraId="4BAAF74C"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lang w:val="en-GB"/>
              </w:rPr>
              <w:t>Biological</w:t>
            </w:r>
          </w:p>
        </w:tc>
        <w:tc>
          <w:tcPr>
            <w:tcW w:w="924" w:type="pct"/>
            <w:vAlign w:val="center"/>
          </w:tcPr>
          <w:p w14:paraId="78DDF227" w14:textId="70C76741" w:rsidR="00B25A4C" w:rsidRPr="00B25A4C" w:rsidRDefault="00B25A4C" w:rsidP="00B275F1">
            <w:pPr>
              <w:rPr>
                <w:rFonts w:ascii="Arial" w:eastAsia="Calibri" w:hAnsi="Arial" w:cs="Arial"/>
                <w:sz w:val="18"/>
                <w:szCs w:val="18"/>
                <w:lang w:val="en-GB"/>
              </w:rPr>
            </w:pPr>
            <w:r w:rsidRPr="00B25A4C">
              <w:rPr>
                <w:rFonts w:ascii="Arial" w:eastAsia="Calibri" w:hAnsi="Arial" w:cs="Arial"/>
                <w:sz w:val="18"/>
                <w:szCs w:val="18"/>
                <w:lang w:val="en-GB"/>
              </w:rPr>
              <w:t>Chemical/biological exposure to cleaning agent (e.g. enzymes, detergents, chemicals).</w:t>
            </w:r>
          </w:p>
        </w:tc>
        <w:tc>
          <w:tcPr>
            <w:tcW w:w="757" w:type="pct"/>
            <w:vAlign w:val="center"/>
          </w:tcPr>
          <w:p w14:paraId="759FB04F" w14:textId="77777777" w:rsidR="00B25A4C" w:rsidRPr="00B25A4C" w:rsidRDefault="00B25A4C" w:rsidP="00B25A4C">
            <w:pPr>
              <w:numPr>
                <w:ilvl w:val="0"/>
                <w:numId w:val="3"/>
              </w:numPr>
              <w:spacing w:after="0" w:line="240" w:lineRule="auto"/>
              <w:ind w:left="165" w:hanging="154"/>
              <w:contextualSpacing/>
              <w:rPr>
                <w:rFonts w:ascii="Arial" w:eastAsia="Calibri" w:hAnsi="Arial" w:cs="Arial"/>
                <w:sz w:val="18"/>
                <w:szCs w:val="18"/>
                <w:lang w:val="en-GB"/>
              </w:rPr>
            </w:pPr>
            <w:r w:rsidRPr="00B25A4C">
              <w:rPr>
                <w:rFonts w:ascii="Arial" w:eastAsia="Calibri" w:hAnsi="Arial" w:cs="Arial"/>
                <w:sz w:val="18"/>
                <w:szCs w:val="18"/>
                <w:lang w:val="en-GB"/>
              </w:rPr>
              <w:t>Potential chemical injury.</w:t>
            </w:r>
          </w:p>
        </w:tc>
        <w:tc>
          <w:tcPr>
            <w:tcW w:w="468" w:type="pct"/>
            <w:shd w:val="clear" w:color="auto" w:fill="auto"/>
            <w:vAlign w:val="center"/>
          </w:tcPr>
          <w:p w14:paraId="0A3BC781" w14:textId="77777777" w:rsidR="00B25A4C" w:rsidRPr="00B25A4C" w:rsidRDefault="00B25A4C" w:rsidP="00B275F1">
            <w:pPr>
              <w:jc w:val="center"/>
              <w:rPr>
                <w:rFonts w:ascii="Arial" w:eastAsia="Calibri" w:hAnsi="Arial" w:cs="Arial"/>
                <w:sz w:val="18"/>
                <w:szCs w:val="18"/>
              </w:rPr>
            </w:pPr>
          </w:p>
        </w:tc>
        <w:tc>
          <w:tcPr>
            <w:tcW w:w="420" w:type="pct"/>
            <w:shd w:val="clear" w:color="auto" w:fill="auto"/>
            <w:vAlign w:val="center"/>
          </w:tcPr>
          <w:p w14:paraId="32615CA2" w14:textId="77777777" w:rsidR="00B25A4C" w:rsidRPr="00B25A4C" w:rsidRDefault="00B25A4C" w:rsidP="00B275F1">
            <w:pPr>
              <w:jc w:val="center"/>
              <w:rPr>
                <w:rFonts w:ascii="Arial" w:eastAsia="Calibri" w:hAnsi="Arial" w:cs="Arial"/>
                <w:sz w:val="18"/>
                <w:szCs w:val="18"/>
              </w:rPr>
            </w:pPr>
          </w:p>
        </w:tc>
        <w:tc>
          <w:tcPr>
            <w:tcW w:w="327" w:type="pct"/>
            <w:shd w:val="clear" w:color="auto" w:fill="auto"/>
            <w:vAlign w:val="center"/>
          </w:tcPr>
          <w:p w14:paraId="5C2B723D" w14:textId="77777777" w:rsidR="00B25A4C" w:rsidRPr="00B25A4C" w:rsidRDefault="00B25A4C" w:rsidP="00B275F1">
            <w:pPr>
              <w:jc w:val="center"/>
              <w:rPr>
                <w:rFonts w:ascii="Arial" w:eastAsia="Calibri" w:hAnsi="Arial" w:cs="Arial"/>
                <w:b/>
                <w:sz w:val="18"/>
                <w:szCs w:val="18"/>
              </w:rPr>
            </w:pPr>
          </w:p>
        </w:tc>
        <w:tc>
          <w:tcPr>
            <w:tcW w:w="1264" w:type="pct"/>
            <w:vAlign w:val="center"/>
          </w:tcPr>
          <w:p w14:paraId="09CA81A1" w14:textId="77777777" w:rsidR="00B25A4C" w:rsidRPr="00B25A4C" w:rsidRDefault="00B25A4C" w:rsidP="00B25A4C">
            <w:pPr>
              <w:numPr>
                <w:ilvl w:val="0"/>
                <w:numId w:val="5"/>
              </w:numPr>
              <w:spacing w:after="0" w:line="240" w:lineRule="auto"/>
              <w:ind w:left="204" w:hanging="210"/>
              <w:contextualSpacing/>
              <w:rPr>
                <w:rFonts w:ascii="Arial" w:eastAsia="Calibri" w:hAnsi="Arial" w:cs="Arial"/>
                <w:sz w:val="18"/>
                <w:szCs w:val="18"/>
                <w:lang w:val="en-GB"/>
              </w:rPr>
            </w:pPr>
            <w:r w:rsidRPr="00B25A4C">
              <w:rPr>
                <w:rFonts w:ascii="Arial" w:eastAsia="Calibri" w:hAnsi="Arial" w:cs="Arial"/>
                <w:sz w:val="18"/>
                <w:szCs w:val="18"/>
                <w:lang w:val="en-GB"/>
              </w:rPr>
              <w:t>Ensure PPE is available and is being used by end-users when cleaning according to manufacturer IFUs and policy.</w:t>
            </w:r>
          </w:p>
          <w:p w14:paraId="38DBAD71" w14:textId="536B460F" w:rsidR="00B25A4C" w:rsidRPr="00B25A4C" w:rsidRDefault="00B25A4C" w:rsidP="00B25A4C">
            <w:pPr>
              <w:numPr>
                <w:ilvl w:val="0"/>
                <w:numId w:val="2"/>
              </w:numPr>
              <w:spacing w:after="0" w:line="240" w:lineRule="auto"/>
              <w:ind w:left="204" w:hanging="210"/>
              <w:contextualSpacing/>
              <w:rPr>
                <w:rFonts w:ascii="Arial" w:eastAsia="Calibri" w:hAnsi="Arial" w:cs="Arial"/>
                <w:sz w:val="18"/>
                <w:szCs w:val="18"/>
                <w:lang w:val="en-GB"/>
              </w:rPr>
            </w:pPr>
            <w:r w:rsidRPr="00B25A4C">
              <w:rPr>
                <w:rFonts w:ascii="Arial" w:eastAsia="Calibri" w:hAnsi="Arial" w:cs="Arial"/>
                <w:sz w:val="18"/>
                <w:szCs w:val="18"/>
                <w:lang w:val="en-GB"/>
              </w:rPr>
              <w:t xml:space="preserve">Ensure adequate ventilation and environmental requirements </w:t>
            </w:r>
            <w:r w:rsidR="004B5739">
              <w:rPr>
                <w:rFonts w:ascii="Arial" w:eastAsia="Calibri" w:hAnsi="Arial" w:cs="Arial"/>
                <w:sz w:val="18"/>
                <w:szCs w:val="18"/>
                <w:lang w:val="en-GB"/>
              </w:rPr>
              <w:t xml:space="preserve">are </w:t>
            </w:r>
            <w:r w:rsidRPr="00B25A4C">
              <w:rPr>
                <w:rFonts w:ascii="Arial" w:eastAsia="Calibri" w:hAnsi="Arial" w:cs="Arial"/>
                <w:sz w:val="18"/>
                <w:szCs w:val="18"/>
                <w:lang w:val="en-GB"/>
              </w:rPr>
              <w:t>met.</w:t>
            </w:r>
          </w:p>
        </w:tc>
        <w:tc>
          <w:tcPr>
            <w:tcW w:w="413" w:type="pct"/>
            <w:shd w:val="clear" w:color="auto" w:fill="B8EFBF"/>
            <w:vAlign w:val="center"/>
          </w:tcPr>
          <w:p w14:paraId="5E99AB7B"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r w:rsidR="00B25A4C" w:rsidRPr="00B25A4C" w14:paraId="4AFA4E11" w14:textId="77777777" w:rsidTr="006222F8">
        <w:trPr>
          <w:trHeight w:val="388"/>
          <w:jc w:val="center"/>
        </w:trPr>
        <w:tc>
          <w:tcPr>
            <w:tcW w:w="427" w:type="pct"/>
            <w:vAlign w:val="center"/>
          </w:tcPr>
          <w:p w14:paraId="694AEEE4" w14:textId="77777777" w:rsidR="00B25A4C" w:rsidRPr="00B25A4C" w:rsidRDefault="00B25A4C" w:rsidP="00B275F1">
            <w:pPr>
              <w:jc w:val="center"/>
              <w:rPr>
                <w:rFonts w:ascii="Arial" w:eastAsia="Calibri" w:hAnsi="Arial" w:cs="Arial"/>
                <w:b/>
                <w:sz w:val="18"/>
                <w:szCs w:val="18"/>
                <w:lang w:val="en-GB"/>
              </w:rPr>
            </w:pPr>
            <w:r w:rsidRPr="00B25A4C">
              <w:rPr>
                <w:rFonts w:ascii="Arial" w:eastAsia="Calibri" w:hAnsi="Arial" w:cs="Arial"/>
                <w:b/>
                <w:sz w:val="18"/>
                <w:szCs w:val="18"/>
                <w:lang w:val="en-GB"/>
              </w:rPr>
              <w:t>Physical</w:t>
            </w:r>
          </w:p>
        </w:tc>
        <w:tc>
          <w:tcPr>
            <w:tcW w:w="924" w:type="pct"/>
            <w:vAlign w:val="center"/>
          </w:tcPr>
          <w:p w14:paraId="7ABB9F01" w14:textId="556BA123" w:rsidR="00B25A4C" w:rsidRPr="00B25A4C" w:rsidRDefault="00B25A4C" w:rsidP="00B275F1">
            <w:pPr>
              <w:rPr>
                <w:rFonts w:ascii="Arial" w:eastAsia="Calibri" w:hAnsi="Arial" w:cs="Arial"/>
                <w:sz w:val="18"/>
                <w:szCs w:val="18"/>
                <w:lang w:val="en-GB"/>
              </w:rPr>
            </w:pPr>
            <w:r w:rsidRPr="00B25A4C">
              <w:rPr>
                <w:rFonts w:ascii="Arial" w:eastAsia="Calibri" w:hAnsi="Arial" w:cs="Arial"/>
                <w:sz w:val="18"/>
                <w:szCs w:val="18"/>
                <w:lang w:val="en-GB"/>
              </w:rPr>
              <w:t>Improper cleaning of probe (e.g. unsealed surface probe soaked beyond window, unsealed intracavity probe handle soaked).</w:t>
            </w:r>
          </w:p>
        </w:tc>
        <w:tc>
          <w:tcPr>
            <w:tcW w:w="757" w:type="pct"/>
            <w:vAlign w:val="center"/>
          </w:tcPr>
          <w:p w14:paraId="0ACFE513" w14:textId="77777777" w:rsidR="00B25A4C" w:rsidRPr="00B25A4C" w:rsidRDefault="00B25A4C" w:rsidP="00B25A4C">
            <w:pPr>
              <w:numPr>
                <w:ilvl w:val="0"/>
                <w:numId w:val="3"/>
              </w:numPr>
              <w:spacing w:after="0" w:line="240" w:lineRule="auto"/>
              <w:ind w:left="165" w:hanging="154"/>
              <w:contextualSpacing/>
              <w:rPr>
                <w:rFonts w:ascii="Arial" w:eastAsia="Calibri" w:hAnsi="Arial" w:cs="Arial"/>
                <w:sz w:val="18"/>
                <w:szCs w:val="18"/>
                <w:lang w:val="en-GB"/>
              </w:rPr>
            </w:pPr>
            <w:r w:rsidRPr="00B25A4C">
              <w:rPr>
                <w:rFonts w:ascii="Arial" w:eastAsia="Calibri" w:hAnsi="Arial" w:cs="Arial"/>
                <w:sz w:val="18"/>
                <w:szCs w:val="18"/>
                <w:lang w:val="en-GB"/>
              </w:rPr>
              <w:t>Damage to ultrasound equipment potentially leading to compromised image quality and misdiagnosis or injury to patients.</w:t>
            </w:r>
          </w:p>
        </w:tc>
        <w:tc>
          <w:tcPr>
            <w:tcW w:w="468" w:type="pct"/>
            <w:shd w:val="clear" w:color="auto" w:fill="auto"/>
            <w:vAlign w:val="center"/>
          </w:tcPr>
          <w:p w14:paraId="6493B92E" w14:textId="77777777" w:rsidR="00B25A4C" w:rsidRPr="00B25A4C" w:rsidRDefault="00B25A4C" w:rsidP="00B275F1">
            <w:pPr>
              <w:jc w:val="center"/>
              <w:rPr>
                <w:rFonts w:ascii="Arial" w:eastAsia="Calibri" w:hAnsi="Arial" w:cs="Arial"/>
                <w:sz w:val="18"/>
                <w:szCs w:val="18"/>
              </w:rPr>
            </w:pPr>
          </w:p>
        </w:tc>
        <w:tc>
          <w:tcPr>
            <w:tcW w:w="420" w:type="pct"/>
            <w:shd w:val="clear" w:color="auto" w:fill="auto"/>
            <w:vAlign w:val="center"/>
          </w:tcPr>
          <w:p w14:paraId="12340B28" w14:textId="77777777" w:rsidR="00B25A4C" w:rsidRPr="00B25A4C" w:rsidRDefault="00B25A4C" w:rsidP="00B275F1">
            <w:pPr>
              <w:jc w:val="center"/>
              <w:rPr>
                <w:rFonts w:ascii="Arial" w:eastAsia="Calibri" w:hAnsi="Arial" w:cs="Arial"/>
                <w:sz w:val="18"/>
                <w:szCs w:val="18"/>
              </w:rPr>
            </w:pPr>
          </w:p>
        </w:tc>
        <w:tc>
          <w:tcPr>
            <w:tcW w:w="327" w:type="pct"/>
            <w:shd w:val="clear" w:color="auto" w:fill="auto"/>
            <w:vAlign w:val="center"/>
          </w:tcPr>
          <w:p w14:paraId="719CB127" w14:textId="77777777" w:rsidR="00B25A4C" w:rsidRPr="00B25A4C" w:rsidRDefault="00B25A4C" w:rsidP="00B275F1">
            <w:pPr>
              <w:jc w:val="center"/>
              <w:rPr>
                <w:rFonts w:ascii="Arial" w:eastAsia="Calibri" w:hAnsi="Arial" w:cs="Arial"/>
                <w:b/>
                <w:sz w:val="18"/>
                <w:szCs w:val="18"/>
              </w:rPr>
            </w:pPr>
          </w:p>
        </w:tc>
        <w:tc>
          <w:tcPr>
            <w:tcW w:w="1264" w:type="pct"/>
            <w:vAlign w:val="center"/>
          </w:tcPr>
          <w:p w14:paraId="23452B24" w14:textId="77777777" w:rsidR="00B25A4C" w:rsidRPr="00B25A4C" w:rsidRDefault="00B25A4C" w:rsidP="00B25A4C">
            <w:pPr>
              <w:numPr>
                <w:ilvl w:val="0"/>
                <w:numId w:val="5"/>
              </w:numPr>
              <w:spacing w:after="0" w:line="240" w:lineRule="auto"/>
              <w:ind w:left="204" w:hanging="210"/>
              <w:contextualSpacing/>
              <w:rPr>
                <w:rFonts w:ascii="Arial" w:eastAsia="Calibri" w:hAnsi="Arial" w:cs="Arial"/>
                <w:sz w:val="18"/>
                <w:szCs w:val="18"/>
                <w:lang w:val="en-GB"/>
              </w:rPr>
            </w:pPr>
            <w:r w:rsidRPr="00B25A4C">
              <w:rPr>
                <w:rFonts w:ascii="Arial" w:eastAsia="Calibri" w:hAnsi="Arial" w:cs="Arial"/>
                <w:sz w:val="18"/>
                <w:szCs w:val="18"/>
                <w:lang w:val="en-GB"/>
              </w:rPr>
              <w:t>Ensure manufacturer IFU for cleaning is followed and end-users are aware of special requirements for specific probe models.</w:t>
            </w:r>
          </w:p>
          <w:p w14:paraId="2F94D53A" w14:textId="77777777" w:rsidR="00B25A4C" w:rsidRPr="00B25A4C" w:rsidRDefault="00B25A4C" w:rsidP="00B25A4C">
            <w:pPr>
              <w:numPr>
                <w:ilvl w:val="0"/>
                <w:numId w:val="5"/>
              </w:numPr>
              <w:spacing w:after="0" w:line="240" w:lineRule="auto"/>
              <w:ind w:left="204" w:hanging="210"/>
              <w:contextualSpacing/>
              <w:rPr>
                <w:rFonts w:ascii="Arial" w:eastAsia="Calibri" w:hAnsi="Arial" w:cs="Arial"/>
                <w:sz w:val="18"/>
                <w:szCs w:val="18"/>
                <w:lang w:val="en-GB"/>
              </w:rPr>
            </w:pPr>
            <w:r w:rsidRPr="00B25A4C">
              <w:rPr>
                <w:rFonts w:ascii="Arial" w:eastAsia="Calibri" w:hAnsi="Arial" w:cs="Arial"/>
                <w:sz w:val="18"/>
                <w:szCs w:val="18"/>
                <w:lang w:val="en-GB"/>
              </w:rPr>
              <w:t>Visually inspect probes before use to ensure there is no visible damage or cracks.</w:t>
            </w:r>
          </w:p>
        </w:tc>
        <w:tc>
          <w:tcPr>
            <w:tcW w:w="413" w:type="pct"/>
            <w:shd w:val="clear" w:color="auto" w:fill="B8EFBF"/>
            <w:vAlign w:val="center"/>
          </w:tcPr>
          <w:p w14:paraId="7BC4E10B"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bl>
    <w:p w14:paraId="7F91D1BE" w14:textId="77777777" w:rsidR="00B25A4C" w:rsidRPr="00B25A4C" w:rsidRDefault="00B25A4C" w:rsidP="00B25A4C">
      <w:pPr>
        <w:rPr>
          <w:rFonts w:ascii="Arial" w:hAnsi="Arial" w:cs="Arial"/>
        </w:rPr>
      </w:pPr>
    </w:p>
    <w:tbl>
      <w:tblPr>
        <w:tblStyle w:val="TableGrid1"/>
        <w:tblW w:w="5000" w:type="pct"/>
        <w:jc w:val="center"/>
        <w:tblLook w:val="04A0" w:firstRow="1" w:lastRow="0" w:firstColumn="1" w:lastColumn="0" w:noHBand="0" w:noVBand="1"/>
      </w:tblPr>
      <w:tblGrid>
        <w:gridCol w:w="1316"/>
        <w:gridCol w:w="2937"/>
        <w:gridCol w:w="2373"/>
        <w:gridCol w:w="1470"/>
        <w:gridCol w:w="1323"/>
        <w:gridCol w:w="1028"/>
        <w:gridCol w:w="3972"/>
        <w:gridCol w:w="1254"/>
      </w:tblGrid>
      <w:tr w:rsidR="00787847" w:rsidRPr="00B25A4C" w14:paraId="1A132493" w14:textId="77777777" w:rsidTr="006222F8">
        <w:trPr>
          <w:trHeight w:val="225"/>
          <w:jc w:val="center"/>
        </w:trPr>
        <w:tc>
          <w:tcPr>
            <w:tcW w:w="420" w:type="pct"/>
            <w:shd w:val="clear" w:color="auto" w:fill="0646FF"/>
            <w:vAlign w:val="center"/>
          </w:tcPr>
          <w:p w14:paraId="182851A0" w14:textId="4BBC4D7C" w:rsidR="00787847" w:rsidRPr="00B25A4C" w:rsidRDefault="00787847" w:rsidP="00787847">
            <w:pPr>
              <w:jc w:val="center"/>
              <w:rPr>
                <w:rFonts w:ascii="Arial" w:eastAsia="Calibri" w:hAnsi="Arial" w:cs="Arial"/>
                <w:b/>
                <w:color w:val="FFFFFF" w:themeColor="background1"/>
                <w:sz w:val="18"/>
                <w:szCs w:val="18"/>
                <w:lang w:val="en-GB"/>
              </w:rPr>
            </w:pPr>
            <w:r w:rsidRPr="00B25A4C">
              <w:rPr>
                <w:rFonts w:ascii="Arial" w:eastAsia="Calibri" w:hAnsi="Arial" w:cs="Arial"/>
                <w:b/>
                <w:color w:val="FFFFFF" w:themeColor="background1"/>
                <w:sz w:val="18"/>
                <w:szCs w:val="18"/>
              </w:rPr>
              <w:lastRenderedPageBreak/>
              <w:t>Risk type</w:t>
            </w:r>
          </w:p>
        </w:tc>
        <w:tc>
          <w:tcPr>
            <w:tcW w:w="937" w:type="pct"/>
            <w:shd w:val="clear" w:color="auto" w:fill="0646FF"/>
            <w:vAlign w:val="center"/>
          </w:tcPr>
          <w:p w14:paraId="5DD0144E" w14:textId="0CD075F6" w:rsidR="00787847" w:rsidRPr="00B25A4C" w:rsidRDefault="00787847" w:rsidP="00787847">
            <w:pPr>
              <w:jc w:val="center"/>
              <w:rPr>
                <w:rFonts w:ascii="Arial" w:eastAsia="Calibri" w:hAnsi="Arial" w:cs="Arial"/>
                <w:color w:val="FFFFFF" w:themeColor="background1"/>
                <w:sz w:val="18"/>
                <w:szCs w:val="18"/>
                <w:lang w:val="en-GB"/>
              </w:rPr>
            </w:pPr>
            <w:r w:rsidRPr="00B25A4C">
              <w:rPr>
                <w:rFonts w:ascii="Arial" w:eastAsia="Calibri" w:hAnsi="Arial" w:cs="Arial"/>
                <w:b/>
                <w:color w:val="FFFFFF" w:themeColor="background1"/>
                <w:sz w:val="18"/>
                <w:szCs w:val="18"/>
              </w:rPr>
              <w:t>Risk description</w:t>
            </w:r>
          </w:p>
        </w:tc>
        <w:tc>
          <w:tcPr>
            <w:tcW w:w="757" w:type="pct"/>
            <w:shd w:val="clear" w:color="auto" w:fill="0646FF"/>
            <w:vAlign w:val="center"/>
          </w:tcPr>
          <w:p w14:paraId="12A7E27C" w14:textId="1A3C2A64" w:rsidR="00787847" w:rsidRPr="00B25A4C" w:rsidRDefault="00787847" w:rsidP="00787847">
            <w:pPr>
              <w:ind w:left="11"/>
              <w:contextualSpacing/>
              <w:jc w:val="center"/>
              <w:rPr>
                <w:rFonts w:ascii="Arial" w:eastAsia="Calibri" w:hAnsi="Arial" w:cs="Arial"/>
                <w:color w:val="FFFFFF" w:themeColor="background1"/>
                <w:sz w:val="18"/>
                <w:szCs w:val="18"/>
                <w:lang w:val="en-GB"/>
              </w:rPr>
            </w:pPr>
            <w:r w:rsidRPr="00B25A4C">
              <w:rPr>
                <w:rFonts w:ascii="Arial" w:eastAsia="Calibri" w:hAnsi="Arial" w:cs="Arial"/>
                <w:b/>
                <w:color w:val="FFFFFF" w:themeColor="background1"/>
                <w:sz w:val="18"/>
                <w:szCs w:val="18"/>
              </w:rPr>
              <w:t>Potential harm(s)</w:t>
            </w:r>
          </w:p>
        </w:tc>
        <w:tc>
          <w:tcPr>
            <w:tcW w:w="469" w:type="pct"/>
            <w:shd w:val="clear" w:color="auto" w:fill="0646FF"/>
            <w:vAlign w:val="center"/>
          </w:tcPr>
          <w:p w14:paraId="4DA862F9" w14:textId="6CD1C238" w:rsidR="00787847" w:rsidRPr="00B25A4C" w:rsidRDefault="00787847" w:rsidP="00787847">
            <w:pPr>
              <w:jc w:val="center"/>
              <w:rPr>
                <w:rFonts w:ascii="Arial" w:eastAsia="Calibri" w:hAnsi="Arial" w:cs="Arial"/>
                <w:color w:val="FFFFFF" w:themeColor="background1"/>
                <w:sz w:val="18"/>
                <w:szCs w:val="18"/>
              </w:rPr>
            </w:pPr>
            <w:r w:rsidRPr="00B25A4C">
              <w:rPr>
                <w:rFonts w:ascii="Arial" w:eastAsia="Calibri" w:hAnsi="Arial" w:cs="Arial"/>
                <w:b/>
                <w:color w:val="FFFFFF" w:themeColor="background1"/>
                <w:sz w:val="18"/>
                <w:szCs w:val="18"/>
              </w:rPr>
              <w:t>Likelihood</w:t>
            </w:r>
          </w:p>
        </w:tc>
        <w:tc>
          <w:tcPr>
            <w:tcW w:w="422" w:type="pct"/>
            <w:shd w:val="clear" w:color="auto" w:fill="0646FF"/>
            <w:vAlign w:val="center"/>
          </w:tcPr>
          <w:p w14:paraId="4FE9BF93" w14:textId="25C4FF69" w:rsidR="00787847" w:rsidRPr="00B25A4C" w:rsidRDefault="00787847" w:rsidP="00787847">
            <w:pPr>
              <w:jc w:val="center"/>
              <w:rPr>
                <w:rFonts w:ascii="Arial" w:eastAsia="Calibri" w:hAnsi="Arial" w:cs="Arial"/>
                <w:color w:val="FFFFFF" w:themeColor="background1"/>
                <w:sz w:val="18"/>
                <w:szCs w:val="18"/>
              </w:rPr>
            </w:pPr>
            <w:r w:rsidRPr="00B25A4C">
              <w:rPr>
                <w:rFonts w:ascii="Arial" w:eastAsia="Calibri" w:hAnsi="Arial" w:cs="Arial"/>
                <w:b/>
                <w:color w:val="FFFFFF" w:themeColor="background1"/>
                <w:sz w:val="18"/>
                <w:szCs w:val="18"/>
              </w:rPr>
              <w:t>Severity</w:t>
            </w:r>
          </w:p>
        </w:tc>
        <w:tc>
          <w:tcPr>
            <w:tcW w:w="328" w:type="pct"/>
            <w:shd w:val="clear" w:color="auto" w:fill="0646FF"/>
            <w:vAlign w:val="center"/>
          </w:tcPr>
          <w:p w14:paraId="5567516E" w14:textId="07663DFA" w:rsidR="00787847" w:rsidRPr="00B25A4C"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Risk rating</w:t>
            </w:r>
          </w:p>
        </w:tc>
        <w:tc>
          <w:tcPr>
            <w:tcW w:w="1267" w:type="pct"/>
            <w:shd w:val="clear" w:color="auto" w:fill="0646FF"/>
            <w:vAlign w:val="center"/>
          </w:tcPr>
          <w:p w14:paraId="77ABB96E" w14:textId="3EA81C14" w:rsidR="00787847" w:rsidRPr="00B25A4C" w:rsidRDefault="00787847" w:rsidP="00787847">
            <w:pPr>
              <w:ind w:left="-6"/>
              <w:contextualSpacing/>
              <w:jc w:val="center"/>
              <w:rPr>
                <w:rFonts w:ascii="Arial" w:eastAsia="Calibri" w:hAnsi="Arial" w:cs="Arial"/>
                <w:color w:val="FFFFFF" w:themeColor="background1"/>
                <w:sz w:val="18"/>
                <w:szCs w:val="18"/>
                <w:lang w:val="en-GB"/>
              </w:rPr>
            </w:pPr>
            <w:r w:rsidRPr="00B25A4C">
              <w:rPr>
                <w:rFonts w:ascii="Arial" w:eastAsia="Calibri" w:hAnsi="Arial" w:cs="Arial"/>
                <w:b/>
                <w:color w:val="FFFFFF" w:themeColor="background1"/>
                <w:sz w:val="18"/>
                <w:szCs w:val="18"/>
              </w:rPr>
              <w:t>Example mitigations (if risk rating &gt;low)</w:t>
            </w:r>
          </w:p>
        </w:tc>
        <w:tc>
          <w:tcPr>
            <w:tcW w:w="400" w:type="pct"/>
            <w:shd w:val="clear" w:color="auto" w:fill="0646FF"/>
            <w:vAlign w:val="center"/>
          </w:tcPr>
          <w:p w14:paraId="11F5B450" w14:textId="7E171E71" w:rsidR="00787847" w:rsidRPr="00B25A4C" w:rsidRDefault="00787847" w:rsidP="00787847">
            <w:pPr>
              <w:jc w:val="center"/>
              <w:rPr>
                <w:rFonts w:ascii="Arial" w:eastAsia="Calibri" w:hAnsi="Arial" w:cs="Arial"/>
                <w:b/>
                <w:color w:val="FFFFFF" w:themeColor="background1"/>
                <w:sz w:val="18"/>
                <w:szCs w:val="18"/>
                <w:lang w:val="en-GB"/>
              </w:rPr>
            </w:pPr>
            <w:r>
              <w:rPr>
                <w:rFonts w:ascii="Arial" w:eastAsia="Calibri" w:hAnsi="Arial" w:cs="Arial"/>
                <w:b/>
                <w:color w:val="FFFFFF" w:themeColor="background1"/>
                <w:sz w:val="18"/>
                <w:szCs w:val="18"/>
              </w:rPr>
              <w:br/>
            </w:r>
            <w:r w:rsidRPr="00B25A4C">
              <w:rPr>
                <w:rFonts w:ascii="Arial" w:eastAsia="Calibri" w:hAnsi="Arial" w:cs="Arial"/>
                <w:b/>
                <w:color w:val="FFFFFF" w:themeColor="background1"/>
                <w:sz w:val="18"/>
                <w:szCs w:val="18"/>
              </w:rPr>
              <w:t>Risk rating after mitigation</w:t>
            </w:r>
          </w:p>
        </w:tc>
      </w:tr>
      <w:tr w:rsidR="00B25A4C" w:rsidRPr="00B25A4C" w14:paraId="35E0F9F4" w14:textId="77777777" w:rsidTr="006222F8">
        <w:trPr>
          <w:trHeight w:val="225"/>
          <w:jc w:val="center"/>
        </w:trPr>
        <w:tc>
          <w:tcPr>
            <w:tcW w:w="420" w:type="pct"/>
            <w:vAlign w:val="center"/>
          </w:tcPr>
          <w:p w14:paraId="6B6EE820"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lang w:val="en-GB"/>
              </w:rPr>
              <w:t xml:space="preserve">Physical </w:t>
            </w:r>
          </w:p>
        </w:tc>
        <w:tc>
          <w:tcPr>
            <w:tcW w:w="937" w:type="pct"/>
            <w:vAlign w:val="center"/>
          </w:tcPr>
          <w:p w14:paraId="18CC13D4" w14:textId="77777777"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lang w:val="en-GB"/>
              </w:rPr>
              <w:t>Improper installation of sinks and cleaning tools.</w:t>
            </w:r>
          </w:p>
        </w:tc>
        <w:tc>
          <w:tcPr>
            <w:tcW w:w="757" w:type="pct"/>
            <w:vAlign w:val="center"/>
          </w:tcPr>
          <w:p w14:paraId="68217DC3" w14:textId="77777777" w:rsidR="00B25A4C" w:rsidRPr="00B25A4C" w:rsidRDefault="00B25A4C" w:rsidP="00B25A4C">
            <w:pPr>
              <w:numPr>
                <w:ilvl w:val="0"/>
                <w:numId w:val="3"/>
              </w:numPr>
              <w:spacing w:after="0" w:line="240" w:lineRule="auto"/>
              <w:ind w:left="165" w:hanging="154"/>
              <w:contextualSpacing/>
              <w:rPr>
                <w:rFonts w:ascii="Arial" w:eastAsia="Calibri" w:hAnsi="Arial" w:cs="Arial"/>
                <w:sz w:val="18"/>
                <w:szCs w:val="18"/>
              </w:rPr>
            </w:pPr>
            <w:r w:rsidRPr="00B25A4C">
              <w:rPr>
                <w:rFonts w:ascii="Arial" w:eastAsia="Calibri" w:hAnsi="Arial" w:cs="Arial"/>
                <w:sz w:val="18"/>
                <w:szCs w:val="18"/>
                <w:lang w:val="en-GB"/>
              </w:rPr>
              <w:t>Physical injury to end-users.</w:t>
            </w:r>
          </w:p>
        </w:tc>
        <w:tc>
          <w:tcPr>
            <w:tcW w:w="469" w:type="pct"/>
            <w:shd w:val="clear" w:color="auto" w:fill="auto"/>
            <w:vAlign w:val="center"/>
          </w:tcPr>
          <w:p w14:paraId="67E28232" w14:textId="77777777" w:rsidR="00B25A4C" w:rsidRPr="00B25A4C" w:rsidRDefault="00B25A4C" w:rsidP="00B275F1">
            <w:pPr>
              <w:jc w:val="center"/>
              <w:rPr>
                <w:rFonts w:ascii="Arial" w:eastAsia="Calibri" w:hAnsi="Arial" w:cs="Arial"/>
                <w:sz w:val="18"/>
                <w:szCs w:val="18"/>
              </w:rPr>
            </w:pPr>
          </w:p>
        </w:tc>
        <w:tc>
          <w:tcPr>
            <w:tcW w:w="422" w:type="pct"/>
            <w:shd w:val="clear" w:color="auto" w:fill="auto"/>
            <w:vAlign w:val="center"/>
          </w:tcPr>
          <w:p w14:paraId="77A9A8A1" w14:textId="77777777" w:rsidR="00B25A4C" w:rsidRPr="00B25A4C" w:rsidRDefault="00B25A4C" w:rsidP="00B275F1">
            <w:pPr>
              <w:jc w:val="center"/>
              <w:rPr>
                <w:rFonts w:ascii="Arial" w:eastAsia="Calibri" w:hAnsi="Arial" w:cs="Arial"/>
                <w:sz w:val="18"/>
                <w:szCs w:val="18"/>
              </w:rPr>
            </w:pPr>
          </w:p>
        </w:tc>
        <w:tc>
          <w:tcPr>
            <w:tcW w:w="328" w:type="pct"/>
            <w:shd w:val="clear" w:color="auto" w:fill="auto"/>
            <w:vAlign w:val="center"/>
          </w:tcPr>
          <w:p w14:paraId="42B71AFB" w14:textId="77777777" w:rsidR="00B25A4C" w:rsidRPr="00B25A4C" w:rsidRDefault="00B25A4C" w:rsidP="00B275F1">
            <w:pPr>
              <w:jc w:val="center"/>
              <w:rPr>
                <w:rFonts w:ascii="Arial" w:eastAsia="Calibri" w:hAnsi="Arial" w:cs="Arial"/>
                <w:b/>
                <w:sz w:val="18"/>
                <w:szCs w:val="18"/>
              </w:rPr>
            </w:pPr>
          </w:p>
        </w:tc>
        <w:tc>
          <w:tcPr>
            <w:tcW w:w="1267" w:type="pct"/>
            <w:vAlign w:val="center"/>
          </w:tcPr>
          <w:p w14:paraId="0592D7A5" w14:textId="77777777" w:rsidR="00B25A4C" w:rsidRPr="00B25A4C" w:rsidRDefault="00B25A4C" w:rsidP="00B25A4C">
            <w:pPr>
              <w:numPr>
                <w:ilvl w:val="0"/>
                <w:numId w:val="2"/>
              </w:numPr>
              <w:spacing w:after="0" w:line="240" w:lineRule="auto"/>
              <w:ind w:left="204" w:hanging="210"/>
              <w:contextualSpacing/>
              <w:rPr>
                <w:rFonts w:ascii="Arial" w:eastAsia="Calibri" w:hAnsi="Arial" w:cs="Arial"/>
                <w:sz w:val="18"/>
                <w:szCs w:val="18"/>
              </w:rPr>
            </w:pPr>
            <w:r w:rsidRPr="00B25A4C">
              <w:rPr>
                <w:rFonts w:ascii="Arial" w:eastAsia="Calibri" w:hAnsi="Arial" w:cs="Arial"/>
                <w:sz w:val="18"/>
                <w:szCs w:val="18"/>
                <w:lang w:val="en-GB"/>
              </w:rPr>
              <w:t>Ensure that installation of sinks and other cleaning tools are undertaken by a skilled professional and are installed as per manufacturer instructions.</w:t>
            </w:r>
          </w:p>
        </w:tc>
        <w:tc>
          <w:tcPr>
            <w:tcW w:w="400" w:type="pct"/>
            <w:shd w:val="clear" w:color="auto" w:fill="B8EFBF"/>
            <w:vAlign w:val="center"/>
          </w:tcPr>
          <w:p w14:paraId="6D677ADA"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lang w:val="en-GB"/>
              </w:rPr>
              <w:t>Low</w:t>
            </w:r>
          </w:p>
        </w:tc>
      </w:tr>
      <w:tr w:rsidR="00B25A4C" w:rsidRPr="00B25A4C" w14:paraId="28950A51" w14:textId="77777777" w:rsidTr="006222F8">
        <w:trPr>
          <w:trHeight w:val="1266"/>
          <w:jc w:val="center"/>
        </w:trPr>
        <w:tc>
          <w:tcPr>
            <w:tcW w:w="420" w:type="pct"/>
            <w:vAlign w:val="center"/>
          </w:tcPr>
          <w:p w14:paraId="12E1C9C1"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lang w:val="en-GB"/>
              </w:rPr>
              <w:t>Environ-mental</w:t>
            </w:r>
          </w:p>
        </w:tc>
        <w:tc>
          <w:tcPr>
            <w:tcW w:w="937" w:type="pct"/>
            <w:vAlign w:val="center"/>
          </w:tcPr>
          <w:p w14:paraId="7B05A8DB" w14:textId="77777777"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lang w:val="en-GB"/>
              </w:rPr>
              <w:t>By-products unsafe for disposal in sink.</w:t>
            </w:r>
          </w:p>
        </w:tc>
        <w:tc>
          <w:tcPr>
            <w:tcW w:w="757" w:type="pct"/>
            <w:vAlign w:val="center"/>
          </w:tcPr>
          <w:p w14:paraId="232BDF28" w14:textId="77777777" w:rsidR="00B25A4C" w:rsidRPr="00B25A4C" w:rsidRDefault="00B25A4C" w:rsidP="00B25A4C">
            <w:pPr>
              <w:numPr>
                <w:ilvl w:val="0"/>
                <w:numId w:val="4"/>
              </w:numPr>
              <w:spacing w:after="0" w:line="240" w:lineRule="auto"/>
              <w:ind w:left="165" w:hanging="154"/>
              <w:contextualSpacing/>
              <w:rPr>
                <w:rFonts w:ascii="Arial" w:eastAsia="Calibri" w:hAnsi="Arial" w:cs="Arial"/>
                <w:sz w:val="18"/>
                <w:szCs w:val="18"/>
              </w:rPr>
            </w:pPr>
            <w:r w:rsidRPr="00B25A4C">
              <w:rPr>
                <w:rFonts w:ascii="Arial" w:eastAsia="Calibri" w:hAnsi="Arial" w:cs="Arial"/>
                <w:sz w:val="18"/>
                <w:szCs w:val="18"/>
                <w:lang w:val="en-GB"/>
              </w:rPr>
              <w:t>Damage to the environment.</w:t>
            </w:r>
          </w:p>
        </w:tc>
        <w:tc>
          <w:tcPr>
            <w:tcW w:w="469" w:type="pct"/>
            <w:shd w:val="clear" w:color="auto" w:fill="auto"/>
            <w:vAlign w:val="center"/>
          </w:tcPr>
          <w:p w14:paraId="651CD646" w14:textId="77777777" w:rsidR="00B25A4C" w:rsidRPr="00B25A4C" w:rsidRDefault="00B25A4C" w:rsidP="00B275F1">
            <w:pPr>
              <w:jc w:val="center"/>
              <w:rPr>
                <w:rFonts w:ascii="Arial" w:eastAsia="Calibri" w:hAnsi="Arial" w:cs="Arial"/>
                <w:sz w:val="18"/>
                <w:szCs w:val="18"/>
              </w:rPr>
            </w:pPr>
          </w:p>
        </w:tc>
        <w:tc>
          <w:tcPr>
            <w:tcW w:w="422" w:type="pct"/>
            <w:shd w:val="clear" w:color="auto" w:fill="auto"/>
            <w:vAlign w:val="center"/>
          </w:tcPr>
          <w:p w14:paraId="1E5525FB" w14:textId="77777777" w:rsidR="00B25A4C" w:rsidRPr="00B25A4C" w:rsidRDefault="00B25A4C" w:rsidP="00B275F1">
            <w:pPr>
              <w:jc w:val="center"/>
              <w:rPr>
                <w:rFonts w:ascii="Arial" w:eastAsia="Calibri" w:hAnsi="Arial" w:cs="Arial"/>
                <w:sz w:val="18"/>
                <w:szCs w:val="18"/>
              </w:rPr>
            </w:pPr>
          </w:p>
        </w:tc>
        <w:tc>
          <w:tcPr>
            <w:tcW w:w="328" w:type="pct"/>
            <w:shd w:val="clear" w:color="auto" w:fill="auto"/>
            <w:vAlign w:val="center"/>
          </w:tcPr>
          <w:p w14:paraId="439ECCE6" w14:textId="77777777" w:rsidR="00B25A4C" w:rsidRPr="00B25A4C" w:rsidRDefault="00B25A4C" w:rsidP="00B275F1">
            <w:pPr>
              <w:jc w:val="center"/>
              <w:rPr>
                <w:rFonts w:ascii="Arial" w:eastAsia="Calibri" w:hAnsi="Arial" w:cs="Arial"/>
                <w:b/>
                <w:sz w:val="18"/>
                <w:szCs w:val="18"/>
              </w:rPr>
            </w:pPr>
          </w:p>
        </w:tc>
        <w:tc>
          <w:tcPr>
            <w:tcW w:w="1267" w:type="pct"/>
            <w:vAlign w:val="center"/>
          </w:tcPr>
          <w:p w14:paraId="3E276EAB" w14:textId="395EB73C" w:rsidR="00B25A4C" w:rsidRPr="00B25A4C" w:rsidRDefault="00B25A4C" w:rsidP="00B25A4C">
            <w:pPr>
              <w:numPr>
                <w:ilvl w:val="0"/>
                <w:numId w:val="5"/>
              </w:numPr>
              <w:spacing w:after="0" w:line="240" w:lineRule="auto"/>
              <w:ind w:left="204" w:hanging="210"/>
              <w:contextualSpacing/>
              <w:rPr>
                <w:rFonts w:ascii="Arial" w:eastAsia="Calibri" w:hAnsi="Arial" w:cs="Arial"/>
                <w:sz w:val="18"/>
                <w:szCs w:val="18"/>
              </w:rPr>
            </w:pPr>
            <w:r w:rsidRPr="00B25A4C">
              <w:rPr>
                <w:rFonts w:ascii="Arial" w:eastAsia="Calibri" w:hAnsi="Arial" w:cs="Arial"/>
                <w:sz w:val="18"/>
                <w:szCs w:val="18"/>
                <w:lang w:val="en-GB"/>
              </w:rPr>
              <w:t>Dispose unsafe by-products in correct disposal units (e.g. biohazards disposed in contaminated waste containers</w:t>
            </w:r>
            <w:r w:rsidR="004B5739">
              <w:rPr>
                <w:rFonts w:ascii="Arial" w:eastAsia="Calibri" w:hAnsi="Arial" w:cs="Arial"/>
                <w:sz w:val="18"/>
                <w:szCs w:val="18"/>
                <w:lang w:val="en-GB"/>
              </w:rPr>
              <w:t>).</w:t>
            </w:r>
            <w:r w:rsidRPr="00B25A4C">
              <w:rPr>
                <w:rFonts w:ascii="Arial" w:eastAsia="Calibri" w:hAnsi="Arial" w:cs="Arial"/>
                <w:sz w:val="18"/>
                <w:szCs w:val="18"/>
                <w:lang w:val="en-GB"/>
              </w:rPr>
              <w:t xml:space="preserve"> </w:t>
            </w:r>
          </w:p>
        </w:tc>
        <w:tc>
          <w:tcPr>
            <w:tcW w:w="400" w:type="pct"/>
            <w:shd w:val="clear" w:color="auto" w:fill="B8EFBF"/>
            <w:vAlign w:val="center"/>
          </w:tcPr>
          <w:p w14:paraId="09CD6B2B"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lang w:val="en-GB"/>
              </w:rPr>
              <w:t>Low</w:t>
            </w:r>
          </w:p>
        </w:tc>
      </w:tr>
    </w:tbl>
    <w:p w14:paraId="78B99A04" w14:textId="77777777" w:rsidR="00B25A4C" w:rsidRPr="00B25A4C" w:rsidRDefault="00B25A4C" w:rsidP="00B25A4C">
      <w:pPr>
        <w:rPr>
          <w:rFonts w:ascii="Arial" w:hAnsi="Arial" w:cs="Arial"/>
        </w:rPr>
      </w:pPr>
    </w:p>
    <w:p w14:paraId="03568E6F" w14:textId="77777777" w:rsidR="00B25A4C" w:rsidRPr="00B25A4C" w:rsidRDefault="00B25A4C" w:rsidP="00B25A4C">
      <w:pPr>
        <w:spacing w:after="160" w:line="259" w:lineRule="auto"/>
        <w:rPr>
          <w:rFonts w:ascii="Arial" w:eastAsia="Calibri" w:hAnsi="Arial" w:cs="Arial"/>
          <w:b/>
          <w:sz w:val="20"/>
          <w:szCs w:val="18"/>
          <w:lang w:val="en-AU"/>
        </w:rPr>
      </w:pPr>
    </w:p>
    <w:p w14:paraId="2AA2D8EB" w14:textId="77777777" w:rsidR="00B25A4C" w:rsidRPr="00B25A4C" w:rsidRDefault="00B25A4C" w:rsidP="00B25A4C">
      <w:pPr>
        <w:rPr>
          <w:rFonts w:ascii="Arial" w:eastAsia="Calibri" w:hAnsi="Arial" w:cs="Arial"/>
          <w:b/>
          <w:sz w:val="20"/>
          <w:szCs w:val="18"/>
          <w:lang w:val="en-AU"/>
        </w:rPr>
      </w:pPr>
      <w:r w:rsidRPr="00B25A4C">
        <w:rPr>
          <w:rFonts w:ascii="Arial" w:eastAsia="Calibri" w:hAnsi="Arial" w:cs="Arial"/>
          <w:b/>
          <w:sz w:val="20"/>
          <w:szCs w:val="18"/>
          <w:lang w:val="en-AU"/>
        </w:rPr>
        <w:br w:type="page"/>
      </w:r>
    </w:p>
    <w:p w14:paraId="446889BC" w14:textId="77777777" w:rsidR="00B25A4C" w:rsidRPr="00B25A4C" w:rsidRDefault="00B25A4C" w:rsidP="00B25A4C">
      <w:pPr>
        <w:spacing w:after="160" w:line="259" w:lineRule="auto"/>
        <w:rPr>
          <w:rFonts w:ascii="Arial" w:eastAsia="Calibri" w:hAnsi="Arial" w:cs="Arial"/>
          <w:lang w:val="en-AU"/>
        </w:rPr>
      </w:pPr>
    </w:p>
    <w:tbl>
      <w:tblPr>
        <w:tblStyle w:val="TableGrid1"/>
        <w:tblpPr w:leftFromText="180" w:rightFromText="180" w:vertAnchor="text" w:horzAnchor="margin" w:tblpX="307" w:tblpY="19"/>
        <w:tblW w:w="5000" w:type="pct"/>
        <w:tblLook w:val="04A0" w:firstRow="1" w:lastRow="0" w:firstColumn="1" w:lastColumn="0" w:noHBand="0" w:noVBand="1"/>
      </w:tblPr>
      <w:tblGrid>
        <w:gridCol w:w="3216"/>
        <w:gridCol w:w="3379"/>
        <w:gridCol w:w="1624"/>
        <w:gridCol w:w="3351"/>
        <w:gridCol w:w="4103"/>
      </w:tblGrid>
      <w:tr w:rsidR="002C267A" w:rsidRPr="002C267A" w14:paraId="78238F99" w14:textId="77777777" w:rsidTr="006222F8">
        <w:trPr>
          <w:trHeight w:val="246"/>
        </w:trPr>
        <w:tc>
          <w:tcPr>
            <w:tcW w:w="1026" w:type="pct"/>
            <w:vMerge w:val="restart"/>
            <w:shd w:val="clear" w:color="auto" w:fill="auto"/>
          </w:tcPr>
          <w:p w14:paraId="7978CD61" w14:textId="77777777" w:rsidR="00B25A4C" w:rsidRPr="002C267A" w:rsidRDefault="00B25A4C" w:rsidP="00B25A4C">
            <w:pPr>
              <w:tabs>
                <w:tab w:val="center" w:pos="4513"/>
                <w:tab w:val="right" w:pos="9026"/>
              </w:tabs>
              <w:rPr>
                <w:rFonts w:ascii="Arial" w:eastAsia="Calibri" w:hAnsi="Arial" w:cs="Arial"/>
                <w:i/>
                <w:color w:val="0646FF"/>
                <w:sz w:val="18"/>
              </w:rPr>
            </w:pPr>
            <w:r w:rsidRPr="002C267A">
              <w:rPr>
                <w:rFonts w:ascii="Arial" w:eastAsia="Calibri" w:hAnsi="Arial" w:cs="Arial"/>
                <w:b/>
                <w:i/>
                <w:color w:val="0646FF"/>
                <w:sz w:val="18"/>
              </w:rPr>
              <w:t>Institution</w:t>
            </w:r>
            <w:r w:rsidRPr="002C267A">
              <w:rPr>
                <w:rFonts w:ascii="Arial" w:eastAsia="Calibri" w:hAnsi="Arial" w:cs="Arial"/>
                <w:i/>
                <w:color w:val="0646FF"/>
                <w:sz w:val="18"/>
              </w:rPr>
              <w:t>:</w:t>
            </w:r>
          </w:p>
        </w:tc>
        <w:tc>
          <w:tcPr>
            <w:tcW w:w="1078" w:type="pct"/>
            <w:vMerge w:val="restart"/>
            <w:shd w:val="clear" w:color="auto" w:fill="auto"/>
          </w:tcPr>
          <w:p w14:paraId="2A6C0B82" w14:textId="77777777" w:rsidR="00B25A4C" w:rsidRPr="002C267A" w:rsidRDefault="00B25A4C" w:rsidP="00B25A4C">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Department:</w:t>
            </w:r>
          </w:p>
        </w:tc>
        <w:tc>
          <w:tcPr>
            <w:tcW w:w="518" w:type="pct"/>
            <w:vMerge w:val="restart"/>
            <w:shd w:val="clear" w:color="auto" w:fill="auto"/>
          </w:tcPr>
          <w:p w14:paraId="0E024B14" w14:textId="77777777" w:rsidR="00B25A4C" w:rsidRPr="002C267A" w:rsidRDefault="00B25A4C" w:rsidP="00B25A4C">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Document Number:</w:t>
            </w:r>
          </w:p>
        </w:tc>
        <w:tc>
          <w:tcPr>
            <w:tcW w:w="1069" w:type="pct"/>
            <w:tcBorders>
              <w:right w:val="nil"/>
            </w:tcBorders>
            <w:shd w:val="clear" w:color="auto" w:fill="auto"/>
          </w:tcPr>
          <w:p w14:paraId="0906F15F" w14:textId="77777777" w:rsidR="00B25A4C" w:rsidRPr="002C267A" w:rsidRDefault="00B25A4C" w:rsidP="00B25A4C">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Written by:</w:t>
            </w:r>
          </w:p>
        </w:tc>
        <w:tc>
          <w:tcPr>
            <w:tcW w:w="1309" w:type="pct"/>
            <w:tcBorders>
              <w:left w:val="nil"/>
            </w:tcBorders>
            <w:shd w:val="clear" w:color="auto" w:fill="auto"/>
          </w:tcPr>
          <w:p w14:paraId="6A667857" w14:textId="77777777" w:rsidR="00B25A4C" w:rsidRPr="002C267A" w:rsidRDefault="00B25A4C" w:rsidP="00B25A4C">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Date:</w:t>
            </w:r>
          </w:p>
        </w:tc>
      </w:tr>
      <w:tr w:rsidR="002C267A" w:rsidRPr="002C267A" w14:paraId="1142572C" w14:textId="77777777" w:rsidTr="006222F8">
        <w:trPr>
          <w:trHeight w:val="246"/>
        </w:trPr>
        <w:tc>
          <w:tcPr>
            <w:tcW w:w="1026" w:type="pct"/>
            <w:vMerge/>
            <w:shd w:val="clear" w:color="auto" w:fill="auto"/>
            <w:vAlign w:val="center"/>
          </w:tcPr>
          <w:p w14:paraId="0748D34D" w14:textId="77777777" w:rsidR="00B25A4C" w:rsidRPr="002C267A" w:rsidRDefault="00B25A4C" w:rsidP="00B25A4C">
            <w:pPr>
              <w:tabs>
                <w:tab w:val="center" w:pos="4513"/>
                <w:tab w:val="right" w:pos="9026"/>
              </w:tabs>
              <w:rPr>
                <w:rFonts w:ascii="Arial" w:eastAsia="Calibri" w:hAnsi="Arial" w:cs="Arial"/>
                <w:i/>
                <w:color w:val="0646FF"/>
                <w:sz w:val="18"/>
              </w:rPr>
            </w:pPr>
          </w:p>
        </w:tc>
        <w:tc>
          <w:tcPr>
            <w:tcW w:w="1078" w:type="pct"/>
            <w:vMerge/>
            <w:shd w:val="clear" w:color="auto" w:fill="auto"/>
            <w:vAlign w:val="center"/>
          </w:tcPr>
          <w:p w14:paraId="0FDEE80C" w14:textId="77777777" w:rsidR="00B25A4C" w:rsidRPr="002C267A" w:rsidRDefault="00B25A4C" w:rsidP="00B25A4C">
            <w:pPr>
              <w:tabs>
                <w:tab w:val="center" w:pos="4513"/>
                <w:tab w:val="right" w:pos="9026"/>
              </w:tabs>
              <w:rPr>
                <w:rFonts w:ascii="Arial" w:eastAsia="Calibri" w:hAnsi="Arial" w:cs="Arial"/>
                <w:i/>
                <w:color w:val="0646FF"/>
                <w:sz w:val="18"/>
              </w:rPr>
            </w:pPr>
          </w:p>
        </w:tc>
        <w:tc>
          <w:tcPr>
            <w:tcW w:w="518" w:type="pct"/>
            <w:vMerge/>
            <w:shd w:val="clear" w:color="auto" w:fill="auto"/>
          </w:tcPr>
          <w:p w14:paraId="7578DB3D" w14:textId="77777777" w:rsidR="00B25A4C" w:rsidRPr="002C267A" w:rsidRDefault="00B25A4C" w:rsidP="00B25A4C">
            <w:pPr>
              <w:tabs>
                <w:tab w:val="center" w:pos="4513"/>
                <w:tab w:val="right" w:pos="9026"/>
              </w:tabs>
              <w:rPr>
                <w:rFonts w:ascii="Arial" w:eastAsia="Calibri" w:hAnsi="Arial" w:cs="Arial"/>
                <w:i/>
                <w:color w:val="0646FF"/>
                <w:sz w:val="18"/>
              </w:rPr>
            </w:pPr>
          </w:p>
        </w:tc>
        <w:tc>
          <w:tcPr>
            <w:tcW w:w="1069" w:type="pct"/>
            <w:tcBorders>
              <w:right w:val="nil"/>
            </w:tcBorders>
            <w:shd w:val="clear" w:color="auto" w:fill="auto"/>
          </w:tcPr>
          <w:p w14:paraId="387FACEB" w14:textId="77777777" w:rsidR="00B25A4C" w:rsidRPr="002C267A" w:rsidRDefault="00B25A4C" w:rsidP="00B25A4C">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Approved by:</w:t>
            </w:r>
          </w:p>
        </w:tc>
        <w:tc>
          <w:tcPr>
            <w:tcW w:w="1309" w:type="pct"/>
            <w:tcBorders>
              <w:left w:val="nil"/>
            </w:tcBorders>
            <w:shd w:val="clear" w:color="auto" w:fill="auto"/>
          </w:tcPr>
          <w:p w14:paraId="151993A8" w14:textId="77777777" w:rsidR="00B25A4C" w:rsidRPr="002C267A" w:rsidRDefault="00B25A4C" w:rsidP="00B25A4C">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Date:</w:t>
            </w:r>
          </w:p>
        </w:tc>
      </w:tr>
      <w:tr w:rsidR="002C267A" w:rsidRPr="002C267A" w14:paraId="3C143FCE" w14:textId="77777777" w:rsidTr="006222F8">
        <w:trPr>
          <w:trHeight w:val="246"/>
        </w:trPr>
        <w:tc>
          <w:tcPr>
            <w:tcW w:w="1026" w:type="pct"/>
            <w:vMerge/>
            <w:shd w:val="clear" w:color="auto" w:fill="auto"/>
            <w:vAlign w:val="center"/>
          </w:tcPr>
          <w:p w14:paraId="3916DCDF" w14:textId="77777777" w:rsidR="00B25A4C" w:rsidRPr="002C267A" w:rsidRDefault="00B25A4C" w:rsidP="00B25A4C">
            <w:pPr>
              <w:tabs>
                <w:tab w:val="center" w:pos="4513"/>
                <w:tab w:val="right" w:pos="9026"/>
              </w:tabs>
              <w:rPr>
                <w:rFonts w:ascii="Arial" w:eastAsia="Calibri" w:hAnsi="Arial" w:cs="Arial"/>
                <w:i/>
                <w:color w:val="0646FF"/>
                <w:sz w:val="18"/>
              </w:rPr>
            </w:pPr>
          </w:p>
        </w:tc>
        <w:tc>
          <w:tcPr>
            <w:tcW w:w="1078" w:type="pct"/>
            <w:vMerge/>
            <w:shd w:val="clear" w:color="auto" w:fill="auto"/>
            <w:vAlign w:val="center"/>
          </w:tcPr>
          <w:p w14:paraId="3D241F18" w14:textId="77777777" w:rsidR="00B25A4C" w:rsidRPr="002C267A" w:rsidRDefault="00B25A4C" w:rsidP="00B25A4C">
            <w:pPr>
              <w:tabs>
                <w:tab w:val="center" w:pos="4513"/>
                <w:tab w:val="right" w:pos="9026"/>
              </w:tabs>
              <w:rPr>
                <w:rFonts w:ascii="Arial" w:eastAsia="Calibri" w:hAnsi="Arial" w:cs="Arial"/>
                <w:i/>
                <w:color w:val="0646FF"/>
                <w:sz w:val="18"/>
              </w:rPr>
            </w:pPr>
          </w:p>
        </w:tc>
        <w:tc>
          <w:tcPr>
            <w:tcW w:w="518" w:type="pct"/>
            <w:vMerge/>
            <w:shd w:val="clear" w:color="auto" w:fill="auto"/>
          </w:tcPr>
          <w:p w14:paraId="2DC9AB85" w14:textId="77777777" w:rsidR="00B25A4C" w:rsidRPr="002C267A" w:rsidRDefault="00B25A4C" w:rsidP="00B25A4C">
            <w:pPr>
              <w:tabs>
                <w:tab w:val="center" w:pos="4513"/>
                <w:tab w:val="right" w:pos="9026"/>
              </w:tabs>
              <w:rPr>
                <w:rFonts w:ascii="Arial" w:eastAsia="Calibri" w:hAnsi="Arial" w:cs="Arial"/>
                <w:i/>
                <w:color w:val="0646FF"/>
                <w:sz w:val="18"/>
              </w:rPr>
            </w:pPr>
          </w:p>
        </w:tc>
        <w:tc>
          <w:tcPr>
            <w:tcW w:w="2378" w:type="pct"/>
            <w:gridSpan w:val="2"/>
            <w:shd w:val="clear" w:color="auto" w:fill="auto"/>
          </w:tcPr>
          <w:p w14:paraId="2CC5D1F4" w14:textId="77777777" w:rsidR="00B25A4C" w:rsidRPr="002C267A" w:rsidRDefault="00B25A4C" w:rsidP="00B25A4C">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Next review due:</w:t>
            </w:r>
          </w:p>
        </w:tc>
      </w:tr>
    </w:tbl>
    <w:p w14:paraId="133D5600" w14:textId="77777777" w:rsidR="00B25A4C" w:rsidRPr="008C5A1D" w:rsidRDefault="00B25A4C" w:rsidP="008C5A1D">
      <w:pPr>
        <w:pStyle w:val="Heading1"/>
        <w:jc w:val="center"/>
        <w:rPr>
          <w:rFonts w:ascii="Arial" w:eastAsia="+mn-ea" w:hAnsi="Arial" w:cs="Arial"/>
          <w:color w:val="0646FF"/>
          <w:sz w:val="40"/>
          <w:szCs w:val="40"/>
          <w:lang w:eastAsia="en-AU"/>
        </w:rPr>
      </w:pPr>
      <w:bookmarkStart w:id="3" w:name="_Toc82710360"/>
      <w:r w:rsidRPr="008C5A1D">
        <w:rPr>
          <w:rFonts w:ascii="Arial" w:eastAsia="+mn-ea" w:hAnsi="Arial" w:cs="Arial"/>
          <w:color w:val="0646FF"/>
          <w:sz w:val="40"/>
          <w:szCs w:val="40"/>
          <w:lang w:eastAsia="en-AU"/>
        </w:rPr>
        <w:t>Example Risk Assessment Template for Ultrasound Probe Disinfection/Sterilisation</w:t>
      </w:r>
      <w:bookmarkEnd w:id="3"/>
    </w:p>
    <w:p w14:paraId="33190901" w14:textId="77777777" w:rsidR="00B25A4C" w:rsidRPr="00B25A4C" w:rsidRDefault="00B25A4C" w:rsidP="00B25A4C">
      <w:pPr>
        <w:spacing w:after="160" w:line="259" w:lineRule="auto"/>
        <w:rPr>
          <w:rFonts w:ascii="Arial" w:eastAsia="Calibri" w:hAnsi="Arial" w:cs="Arial"/>
          <w:lang w:val="en-AU"/>
        </w:rPr>
      </w:pPr>
    </w:p>
    <w:p w14:paraId="627B3E62" w14:textId="77777777" w:rsidR="00B25A4C" w:rsidRPr="00B25A4C" w:rsidRDefault="00B25A4C" w:rsidP="00B25A4C">
      <w:pPr>
        <w:spacing w:after="160" w:line="259" w:lineRule="auto"/>
        <w:ind w:left="-518" w:right="-643" w:firstLine="1238"/>
        <w:rPr>
          <w:rFonts w:ascii="Arial" w:eastAsia="Calibri" w:hAnsi="Arial" w:cs="Arial"/>
          <w:b/>
          <w:u w:val="single"/>
          <w:lang w:val="en-AU"/>
        </w:rPr>
      </w:pPr>
      <w:r w:rsidRPr="00B25A4C">
        <w:rPr>
          <w:rFonts w:ascii="Arial" w:eastAsia="Calibri" w:hAnsi="Arial" w:cs="Arial"/>
          <w:b/>
          <w:lang w:val="en-AU"/>
        </w:rPr>
        <w:t>Product/Process:</w:t>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lang w:val="en-AU"/>
        </w:rPr>
        <w:t xml:space="preserve">   Room Locations:</w:t>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p>
    <w:tbl>
      <w:tblPr>
        <w:tblStyle w:val="TableGrid1"/>
        <w:tblW w:w="5000" w:type="pct"/>
        <w:jc w:val="center"/>
        <w:tblLook w:val="04A0" w:firstRow="1" w:lastRow="0" w:firstColumn="1" w:lastColumn="0" w:noHBand="0" w:noVBand="1"/>
      </w:tblPr>
      <w:tblGrid>
        <w:gridCol w:w="1737"/>
        <w:gridCol w:w="2448"/>
        <w:gridCol w:w="47"/>
        <w:gridCol w:w="2285"/>
        <w:gridCol w:w="63"/>
        <w:gridCol w:w="1414"/>
        <w:gridCol w:w="53"/>
        <w:gridCol w:w="1266"/>
        <w:gridCol w:w="53"/>
        <w:gridCol w:w="975"/>
        <w:gridCol w:w="53"/>
        <w:gridCol w:w="3943"/>
        <w:gridCol w:w="63"/>
        <w:gridCol w:w="1213"/>
        <w:gridCol w:w="60"/>
      </w:tblGrid>
      <w:tr w:rsidR="00787847" w:rsidRPr="00B25A4C" w14:paraId="2A804FCE" w14:textId="77777777" w:rsidTr="006222F8">
        <w:trPr>
          <w:trHeight w:val="712"/>
          <w:jc w:val="center"/>
        </w:trPr>
        <w:tc>
          <w:tcPr>
            <w:tcW w:w="554" w:type="pct"/>
            <w:shd w:val="clear" w:color="auto" w:fill="0646FF"/>
            <w:vAlign w:val="center"/>
          </w:tcPr>
          <w:p w14:paraId="2D151955" w14:textId="344E8775" w:rsidR="00787847" w:rsidRPr="00B25A4C"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Risk type</w:t>
            </w:r>
          </w:p>
        </w:tc>
        <w:tc>
          <w:tcPr>
            <w:tcW w:w="796" w:type="pct"/>
            <w:gridSpan w:val="2"/>
            <w:shd w:val="clear" w:color="auto" w:fill="0646FF"/>
            <w:vAlign w:val="center"/>
          </w:tcPr>
          <w:p w14:paraId="1D79A2A7" w14:textId="383FA5F7" w:rsidR="00787847" w:rsidRPr="00B25A4C"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Risk description</w:t>
            </w:r>
          </w:p>
        </w:tc>
        <w:tc>
          <w:tcPr>
            <w:tcW w:w="749" w:type="pct"/>
            <w:gridSpan w:val="2"/>
            <w:shd w:val="clear" w:color="auto" w:fill="0646FF"/>
            <w:vAlign w:val="center"/>
          </w:tcPr>
          <w:p w14:paraId="5E61B32A" w14:textId="24B22A65" w:rsidR="00787847" w:rsidRPr="00B25A4C"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Potential harm(s)</w:t>
            </w:r>
          </w:p>
        </w:tc>
        <w:tc>
          <w:tcPr>
            <w:tcW w:w="468" w:type="pct"/>
            <w:gridSpan w:val="2"/>
            <w:shd w:val="clear" w:color="auto" w:fill="0646FF"/>
            <w:vAlign w:val="center"/>
          </w:tcPr>
          <w:p w14:paraId="65232B92" w14:textId="471221B0" w:rsidR="00787847" w:rsidRPr="00B25A4C"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Likelihood</w:t>
            </w:r>
          </w:p>
        </w:tc>
        <w:tc>
          <w:tcPr>
            <w:tcW w:w="421" w:type="pct"/>
            <w:gridSpan w:val="2"/>
            <w:shd w:val="clear" w:color="auto" w:fill="0646FF"/>
            <w:vAlign w:val="center"/>
          </w:tcPr>
          <w:p w14:paraId="114B6DAA" w14:textId="17DB5497" w:rsidR="00787847" w:rsidRPr="00B25A4C"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Severity</w:t>
            </w:r>
          </w:p>
        </w:tc>
        <w:tc>
          <w:tcPr>
            <w:tcW w:w="328" w:type="pct"/>
            <w:gridSpan w:val="2"/>
            <w:shd w:val="clear" w:color="auto" w:fill="0646FF"/>
            <w:vAlign w:val="center"/>
          </w:tcPr>
          <w:p w14:paraId="15BABC45" w14:textId="0C40A84B" w:rsidR="00787847" w:rsidRPr="00B25A4C"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Risk rating</w:t>
            </w:r>
          </w:p>
        </w:tc>
        <w:tc>
          <w:tcPr>
            <w:tcW w:w="1278" w:type="pct"/>
            <w:gridSpan w:val="2"/>
            <w:shd w:val="clear" w:color="auto" w:fill="0646FF"/>
            <w:vAlign w:val="center"/>
          </w:tcPr>
          <w:p w14:paraId="37D56EAB" w14:textId="326C2CB5" w:rsidR="00787847" w:rsidRPr="00B25A4C"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Example mitigations (if risk rating &gt;low)</w:t>
            </w:r>
          </w:p>
        </w:tc>
        <w:tc>
          <w:tcPr>
            <w:tcW w:w="407" w:type="pct"/>
            <w:gridSpan w:val="2"/>
            <w:shd w:val="clear" w:color="auto" w:fill="0646FF"/>
            <w:vAlign w:val="center"/>
          </w:tcPr>
          <w:p w14:paraId="12037A87" w14:textId="2FE9CFCE" w:rsidR="00787847" w:rsidRPr="00B25A4C" w:rsidRDefault="00787847" w:rsidP="00787847">
            <w:pPr>
              <w:jc w:val="center"/>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br/>
            </w:r>
            <w:r w:rsidRPr="00B25A4C">
              <w:rPr>
                <w:rFonts w:ascii="Arial" w:eastAsia="Calibri" w:hAnsi="Arial" w:cs="Arial"/>
                <w:b/>
                <w:color w:val="FFFFFF" w:themeColor="background1"/>
                <w:sz w:val="18"/>
                <w:szCs w:val="18"/>
              </w:rPr>
              <w:t>Risk rating after mitigation</w:t>
            </w:r>
          </w:p>
        </w:tc>
      </w:tr>
      <w:tr w:rsidR="00B25A4C" w:rsidRPr="00B25A4C" w14:paraId="65B91141" w14:textId="77777777" w:rsidTr="006222F8">
        <w:trPr>
          <w:trHeight w:val="381"/>
          <w:jc w:val="center"/>
        </w:trPr>
        <w:tc>
          <w:tcPr>
            <w:tcW w:w="554" w:type="pct"/>
            <w:vAlign w:val="center"/>
          </w:tcPr>
          <w:p w14:paraId="1782659C"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Chemical/</w:t>
            </w:r>
          </w:p>
          <w:p w14:paraId="0080C800"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Physical</w:t>
            </w:r>
          </w:p>
        </w:tc>
        <w:tc>
          <w:tcPr>
            <w:tcW w:w="796" w:type="pct"/>
            <w:gridSpan w:val="2"/>
            <w:vAlign w:val="center"/>
          </w:tcPr>
          <w:p w14:paraId="67854F8F" w14:textId="77777777"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rPr>
              <w:t>Disinfection/sterilisation process not deemed compatible by ultrasound equipment manufacturer leading to damage to ultrasound equipment.</w:t>
            </w:r>
          </w:p>
        </w:tc>
        <w:tc>
          <w:tcPr>
            <w:tcW w:w="749" w:type="pct"/>
            <w:gridSpan w:val="2"/>
            <w:vAlign w:val="center"/>
          </w:tcPr>
          <w:p w14:paraId="004A1D8F" w14:textId="77777777" w:rsidR="00B25A4C" w:rsidRPr="00B25A4C" w:rsidRDefault="00B25A4C" w:rsidP="00B25A4C">
            <w:pPr>
              <w:numPr>
                <w:ilvl w:val="0"/>
                <w:numId w:val="7"/>
              </w:numPr>
              <w:spacing w:after="0" w:line="240" w:lineRule="auto"/>
              <w:ind w:left="155" w:hanging="164"/>
              <w:contextualSpacing/>
              <w:rPr>
                <w:rFonts w:ascii="Arial" w:eastAsia="Calibri" w:hAnsi="Arial" w:cs="Arial"/>
                <w:sz w:val="18"/>
                <w:szCs w:val="18"/>
              </w:rPr>
            </w:pPr>
            <w:r w:rsidRPr="00B25A4C">
              <w:rPr>
                <w:rFonts w:ascii="Arial" w:eastAsia="Calibri" w:hAnsi="Arial" w:cs="Arial"/>
                <w:sz w:val="18"/>
                <w:szCs w:val="18"/>
              </w:rPr>
              <w:t>Damaged equipment could lead to compromised image quality and misdiagnosis or injury to patients.</w:t>
            </w:r>
          </w:p>
        </w:tc>
        <w:tc>
          <w:tcPr>
            <w:tcW w:w="468" w:type="pct"/>
            <w:gridSpan w:val="2"/>
            <w:shd w:val="clear" w:color="auto" w:fill="auto"/>
            <w:vAlign w:val="center"/>
          </w:tcPr>
          <w:p w14:paraId="365CB883" w14:textId="77777777" w:rsidR="00B25A4C" w:rsidRPr="00B25A4C" w:rsidRDefault="00B25A4C" w:rsidP="00B275F1">
            <w:pPr>
              <w:jc w:val="center"/>
              <w:rPr>
                <w:rFonts w:ascii="Arial" w:eastAsia="Calibri" w:hAnsi="Arial" w:cs="Arial"/>
                <w:sz w:val="18"/>
                <w:szCs w:val="18"/>
              </w:rPr>
            </w:pPr>
          </w:p>
        </w:tc>
        <w:tc>
          <w:tcPr>
            <w:tcW w:w="421" w:type="pct"/>
            <w:gridSpan w:val="2"/>
            <w:shd w:val="clear" w:color="auto" w:fill="auto"/>
            <w:vAlign w:val="center"/>
          </w:tcPr>
          <w:p w14:paraId="1E1F50F6" w14:textId="77777777" w:rsidR="00B25A4C" w:rsidRPr="00B25A4C" w:rsidRDefault="00B25A4C" w:rsidP="00B275F1">
            <w:pPr>
              <w:jc w:val="center"/>
              <w:rPr>
                <w:rFonts w:ascii="Arial" w:eastAsia="Calibri" w:hAnsi="Arial" w:cs="Arial"/>
                <w:sz w:val="18"/>
                <w:szCs w:val="18"/>
              </w:rPr>
            </w:pPr>
          </w:p>
        </w:tc>
        <w:tc>
          <w:tcPr>
            <w:tcW w:w="328" w:type="pct"/>
            <w:gridSpan w:val="2"/>
            <w:shd w:val="clear" w:color="auto" w:fill="auto"/>
            <w:vAlign w:val="center"/>
          </w:tcPr>
          <w:p w14:paraId="3271A74A" w14:textId="77777777" w:rsidR="00B25A4C" w:rsidRPr="00B25A4C" w:rsidRDefault="00B25A4C" w:rsidP="00B275F1">
            <w:pPr>
              <w:jc w:val="center"/>
              <w:rPr>
                <w:rFonts w:ascii="Arial" w:eastAsia="Calibri" w:hAnsi="Arial" w:cs="Arial"/>
                <w:b/>
                <w:sz w:val="18"/>
                <w:szCs w:val="18"/>
              </w:rPr>
            </w:pPr>
          </w:p>
        </w:tc>
        <w:tc>
          <w:tcPr>
            <w:tcW w:w="1278" w:type="pct"/>
            <w:gridSpan w:val="2"/>
            <w:vAlign w:val="center"/>
          </w:tcPr>
          <w:p w14:paraId="4D2B8505" w14:textId="77777777" w:rsidR="00B25A4C" w:rsidRPr="00B25A4C" w:rsidRDefault="00B25A4C" w:rsidP="00B25A4C">
            <w:pPr>
              <w:pStyle w:val="ListParagraph"/>
              <w:numPr>
                <w:ilvl w:val="0"/>
                <w:numId w:val="24"/>
              </w:numPr>
              <w:spacing w:after="0" w:line="240" w:lineRule="auto"/>
              <w:rPr>
                <w:rFonts w:ascii="Arial" w:eastAsia="Calibri" w:hAnsi="Arial" w:cs="Arial"/>
                <w:sz w:val="18"/>
                <w:szCs w:val="18"/>
              </w:rPr>
            </w:pPr>
            <w:r w:rsidRPr="00B25A4C">
              <w:rPr>
                <w:rFonts w:ascii="Arial" w:eastAsia="Calibri" w:hAnsi="Arial" w:cs="Arial"/>
                <w:sz w:val="18"/>
                <w:szCs w:val="18"/>
              </w:rPr>
              <w:t xml:space="preserve">Ensure the disinfection/sterilisation process is deemed suitable by the manufacturer and follow the manufacturer’s IFU regarding disinfection or sterilisation.  </w:t>
            </w:r>
          </w:p>
        </w:tc>
        <w:tc>
          <w:tcPr>
            <w:tcW w:w="407" w:type="pct"/>
            <w:gridSpan w:val="2"/>
            <w:shd w:val="clear" w:color="auto" w:fill="B8EFBF"/>
            <w:vAlign w:val="center"/>
          </w:tcPr>
          <w:p w14:paraId="199AE111"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r w:rsidR="00B25A4C" w:rsidRPr="00B25A4C" w14:paraId="0E0607E5" w14:textId="77777777" w:rsidTr="006222F8">
        <w:trPr>
          <w:trHeight w:val="3378"/>
          <w:jc w:val="center"/>
        </w:trPr>
        <w:tc>
          <w:tcPr>
            <w:tcW w:w="554" w:type="pct"/>
            <w:vAlign w:val="center"/>
          </w:tcPr>
          <w:p w14:paraId="07D7E0C7"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Biological</w:t>
            </w:r>
          </w:p>
        </w:tc>
        <w:tc>
          <w:tcPr>
            <w:tcW w:w="796" w:type="pct"/>
            <w:gridSpan w:val="2"/>
            <w:vAlign w:val="center"/>
          </w:tcPr>
          <w:p w14:paraId="7FD6F6EC" w14:textId="77777777"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rPr>
              <w:t>Key parameters not met during disinfection / sterilisation of probe leading to failed cycle:</w:t>
            </w:r>
          </w:p>
          <w:p w14:paraId="74CBCA9F" w14:textId="77777777" w:rsidR="00B25A4C" w:rsidRPr="00B25A4C" w:rsidRDefault="00B25A4C" w:rsidP="00B25A4C">
            <w:pPr>
              <w:numPr>
                <w:ilvl w:val="0"/>
                <w:numId w:val="25"/>
              </w:numPr>
              <w:spacing w:after="0" w:line="240" w:lineRule="auto"/>
              <w:contextualSpacing/>
              <w:rPr>
                <w:rFonts w:ascii="Arial" w:eastAsia="Calibri" w:hAnsi="Arial" w:cs="Arial"/>
                <w:sz w:val="18"/>
                <w:szCs w:val="18"/>
              </w:rPr>
            </w:pPr>
            <w:r w:rsidRPr="00B25A4C">
              <w:rPr>
                <w:rFonts w:ascii="Arial" w:eastAsia="Calibri" w:hAnsi="Arial" w:cs="Arial"/>
                <w:sz w:val="18"/>
                <w:szCs w:val="18"/>
              </w:rPr>
              <w:t>Incorrect disinfectant/sterilant contact time</w:t>
            </w:r>
          </w:p>
          <w:p w14:paraId="49291E96" w14:textId="77777777" w:rsidR="00B25A4C" w:rsidRPr="00B25A4C" w:rsidRDefault="00B25A4C" w:rsidP="00B25A4C">
            <w:pPr>
              <w:numPr>
                <w:ilvl w:val="0"/>
                <w:numId w:val="25"/>
              </w:numPr>
              <w:spacing w:after="0" w:line="240" w:lineRule="auto"/>
              <w:contextualSpacing/>
              <w:rPr>
                <w:rFonts w:ascii="Arial" w:eastAsia="Calibri" w:hAnsi="Arial" w:cs="Arial"/>
                <w:sz w:val="18"/>
                <w:szCs w:val="18"/>
              </w:rPr>
            </w:pPr>
            <w:r w:rsidRPr="00B25A4C">
              <w:rPr>
                <w:rFonts w:ascii="Arial" w:eastAsia="Calibri" w:hAnsi="Arial" w:cs="Arial"/>
                <w:sz w:val="18"/>
                <w:szCs w:val="18"/>
              </w:rPr>
              <w:t>Incorrect disinfectant/sterilant temperature</w:t>
            </w:r>
          </w:p>
          <w:p w14:paraId="49873ED4" w14:textId="77777777" w:rsidR="00B25A4C" w:rsidRPr="00B25A4C" w:rsidRDefault="00B25A4C" w:rsidP="00B25A4C">
            <w:pPr>
              <w:numPr>
                <w:ilvl w:val="0"/>
                <w:numId w:val="25"/>
              </w:numPr>
              <w:spacing w:after="0" w:line="240" w:lineRule="auto"/>
              <w:contextualSpacing/>
              <w:rPr>
                <w:rFonts w:ascii="Arial" w:eastAsia="Calibri" w:hAnsi="Arial" w:cs="Arial"/>
                <w:sz w:val="18"/>
                <w:szCs w:val="18"/>
              </w:rPr>
            </w:pPr>
            <w:r w:rsidRPr="00B25A4C">
              <w:rPr>
                <w:rFonts w:ascii="Arial" w:eastAsia="Calibri" w:hAnsi="Arial" w:cs="Arial"/>
                <w:sz w:val="18"/>
                <w:szCs w:val="18"/>
              </w:rPr>
              <w:t>Cycle validation not incorporated in disinfection/</w:t>
            </w:r>
          </w:p>
          <w:p w14:paraId="648218CA" w14:textId="77777777" w:rsidR="00B25A4C" w:rsidRPr="00B25A4C" w:rsidRDefault="00B25A4C" w:rsidP="00B25A4C">
            <w:pPr>
              <w:pStyle w:val="ListParagraph"/>
              <w:numPr>
                <w:ilvl w:val="0"/>
                <w:numId w:val="25"/>
              </w:numPr>
              <w:spacing w:after="0" w:line="240" w:lineRule="auto"/>
              <w:rPr>
                <w:rFonts w:ascii="Arial" w:eastAsia="Calibri" w:hAnsi="Arial" w:cs="Arial"/>
                <w:sz w:val="18"/>
                <w:szCs w:val="18"/>
              </w:rPr>
            </w:pPr>
            <w:r w:rsidRPr="00B25A4C">
              <w:rPr>
                <w:rFonts w:ascii="Arial" w:eastAsia="Calibri" w:hAnsi="Arial" w:cs="Arial"/>
                <w:sz w:val="18"/>
                <w:szCs w:val="18"/>
              </w:rPr>
              <w:t>sterilisation process</w:t>
            </w:r>
          </w:p>
        </w:tc>
        <w:tc>
          <w:tcPr>
            <w:tcW w:w="749" w:type="pct"/>
            <w:gridSpan w:val="2"/>
            <w:vAlign w:val="center"/>
          </w:tcPr>
          <w:p w14:paraId="6DFDEC0D" w14:textId="77777777" w:rsidR="00B25A4C" w:rsidRPr="00B25A4C" w:rsidRDefault="00B25A4C" w:rsidP="00B25A4C">
            <w:pPr>
              <w:numPr>
                <w:ilvl w:val="0"/>
                <w:numId w:val="7"/>
              </w:numPr>
              <w:spacing w:after="0" w:line="240" w:lineRule="auto"/>
              <w:ind w:left="155" w:hanging="164"/>
              <w:contextualSpacing/>
              <w:rPr>
                <w:rFonts w:ascii="Arial" w:eastAsia="Calibri" w:hAnsi="Arial" w:cs="Arial"/>
                <w:sz w:val="18"/>
                <w:szCs w:val="18"/>
              </w:rPr>
            </w:pPr>
            <w:r w:rsidRPr="00B25A4C">
              <w:rPr>
                <w:rFonts w:ascii="Arial" w:eastAsia="Calibri" w:hAnsi="Arial" w:cs="Arial"/>
                <w:sz w:val="18"/>
                <w:szCs w:val="18"/>
              </w:rPr>
              <w:t>Pathogens may remain on the probe and potentially create infection risk to subsequent patients.</w:t>
            </w:r>
          </w:p>
        </w:tc>
        <w:tc>
          <w:tcPr>
            <w:tcW w:w="468" w:type="pct"/>
            <w:gridSpan w:val="2"/>
            <w:shd w:val="clear" w:color="auto" w:fill="auto"/>
            <w:vAlign w:val="center"/>
          </w:tcPr>
          <w:p w14:paraId="4155936D" w14:textId="77777777" w:rsidR="00B25A4C" w:rsidRPr="00B25A4C" w:rsidRDefault="00B25A4C" w:rsidP="00B275F1">
            <w:pPr>
              <w:jc w:val="center"/>
              <w:rPr>
                <w:rFonts w:ascii="Arial" w:eastAsia="Calibri" w:hAnsi="Arial" w:cs="Arial"/>
                <w:sz w:val="18"/>
                <w:szCs w:val="18"/>
              </w:rPr>
            </w:pPr>
          </w:p>
        </w:tc>
        <w:tc>
          <w:tcPr>
            <w:tcW w:w="421" w:type="pct"/>
            <w:gridSpan w:val="2"/>
            <w:shd w:val="clear" w:color="auto" w:fill="auto"/>
            <w:vAlign w:val="center"/>
          </w:tcPr>
          <w:p w14:paraId="0B059B3C" w14:textId="77777777" w:rsidR="00B25A4C" w:rsidRPr="00B25A4C" w:rsidRDefault="00B25A4C" w:rsidP="00B275F1">
            <w:pPr>
              <w:jc w:val="center"/>
              <w:rPr>
                <w:rFonts w:ascii="Arial" w:eastAsia="Calibri" w:hAnsi="Arial" w:cs="Arial"/>
                <w:sz w:val="18"/>
                <w:szCs w:val="18"/>
              </w:rPr>
            </w:pPr>
          </w:p>
        </w:tc>
        <w:tc>
          <w:tcPr>
            <w:tcW w:w="328" w:type="pct"/>
            <w:gridSpan w:val="2"/>
            <w:shd w:val="clear" w:color="auto" w:fill="auto"/>
            <w:vAlign w:val="center"/>
          </w:tcPr>
          <w:p w14:paraId="71211014" w14:textId="77777777" w:rsidR="00B25A4C" w:rsidRPr="00B25A4C" w:rsidRDefault="00B25A4C" w:rsidP="00B275F1">
            <w:pPr>
              <w:jc w:val="center"/>
              <w:rPr>
                <w:rFonts w:ascii="Arial" w:eastAsia="Calibri" w:hAnsi="Arial" w:cs="Arial"/>
                <w:b/>
                <w:sz w:val="18"/>
                <w:szCs w:val="18"/>
              </w:rPr>
            </w:pPr>
          </w:p>
        </w:tc>
        <w:tc>
          <w:tcPr>
            <w:tcW w:w="1278" w:type="pct"/>
            <w:gridSpan w:val="2"/>
            <w:vAlign w:val="center"/>
          </w:tcPr>
          <w:p w14:paraId="1C72D3D1" w14:textId="77777777" w:rsidR="00B25A4C" w:rsidRPr="00B25A4C" w:rsidRDefault="00B25A4C" w:rsidP="00B25A4C">
            <w:pPr>
              <w:numPr>
                <w:ilvl w:val="0"/>
                <w:numId w:val="6"/>
              </w:numPr>
              <w:spacing w:after="0" w:line="240" w:lineRule="auto"/>
              <w:ind w:left="213" w:hanging="213"/>
              <w:contextualSpacing/>
              <w:rPr>
                <w:rFonts w:ascii="Arial" w:eastAsia="Calibri" w:hAnsi="Arial" w:cs="Arial"/>
                <w:sz w:val="18"/>
                <w:szCs w:val="18"/>
                <w:lang w:val="en-GB"/>
              </w:rPr>
            </w:pPr>
            <w:r w:rsidRPr="00B25A4C">
              <w:rPr>
                <w:rFonts w:ascii="Arial" w:eastAsia="Calibri" w:hAnsi="Arial" w:cs="Arial"/>
                <w:sz w:val="18"/>
                <w:szCs w:val="18"/>
                <w:lang w:val="en-GB"/>
              </w:rPr>
              <w:t xml:space="preserve">Following the IFU with respect to disinfection/sterilisation protocol. </w:t>
            </w:r>
          </w:p>
          <w:p w14:paraId="7C34B8D6" w14:textId="77777777" w:rsidR="00B25A4C" w:rsidRPr="00B25A4C" w:rsidRDefault="00B25A4C" w:rsidP="00B25A4C">
            <w:pPr>
              <w:numPr>
                <w:ilvl w:val="0"/>
                <w:numId w:val="6"/>
              </w:numPr>
              <w:spacing w:after="0" w:line="240" w:lineRule="auto"/>
              <w:ind w:left="213" w:hanging="213"/>
              <w:contextualSpacing/>
              <w:rPr>
                <w:rFonts w:ascii="Arial" w:eastAsia="Calibri" w:hAnsi="Arial" w:cs="Arial"/>
                <w:sz w:val="18"/>
                <w:szCs w:val="18"/>
                <w:lang w:val="en-GB"/>
              </w:rPr>
            </w:pPr>
            <w:r w:rsidRPr="00B25A4C">
              <w:rPr>
                <w:rFonts w:ascii="Arial" w:eastAsia="Calibri" w:hAnsi="Arial" w:cs="Arial"/>
                <w:sz w:val="18"/>
                <w:szCs w:val="18"/>
                <w:lang w:val="en-GB"/>
              </w:rPr>
              <w:t>Using a validated, automated disinfection/sterilisation method that is also deemed compatible with the probe manufacturer.</w:t>
            </w:r>
          </w:p>
          <w:p w14:paraId="0DA3E7A0" w14:textId="77777777" w:rsidR="00B25A4C" w:rsidRPr="00B25A4C" w:rsidRDefault="00B25A4C" w:rsidP="00B25A4C">
            <w:pPr>
              <w:numPr>
                <w:ilvl w:val="0"/>
                <w:numId w:val="6"/>
              </w:numPr>
              <w:spacing w:after="0" w:line="240" w:lineRule="auto"/>
              <w:ind w:left="213" w:hanging="213"/>
              <w:contextualSpacing/>
              <w:rPr>
                <w:rFonts w:ascii="Arial" w:eastAsia="Calibri" w:hAnsi="Arial" w:cs="Arial"/>
                <w:sz w:val="18"/>
                <w:szCs w:val="18"/>
                <w:lang w:val="en-GB"/>
              </w:rPr>
            </w:pPr>
            <w:r w:rsidRPr="00B25A4C">
              <w:rPr>
                <w:rFonts w:ascii="Arial" w:eastAsia="Calibri" w:hAnsi="Arial" w:cs="Arial"/>
                <w:sz w:val="18"/>
                <w:szCs w:val="18"/>
                <w:lang w:val="en-GB"/>
              </w:rPr>
              <w:t>Commissioned/routinely validated as per national guidance and manufacturers IQ/OQ/PQ regimes.</w:t>
            </w:r>
          </w:p>
          <w:p w14:paraId="63F99E98" w14:textId="77777777" w:rsidR="00B25A4C" w:rsidRPr="00B25A4C" w:rsidRDefault="00B25A4C" w:rsidP="00B25A4C">
            <w:pPr>
              <w:numPr>
                <w:ilvl w:val="0"/>
                <w:numId w:val="6"/>
              </w:numPr>
              <w:spacing w:after="0" w:line="240" w:lineRule="auto"/>
              <w:ind w:left="213" w:hanging="213"/>
              <w:contextualSpacing/>
              <w:rPr>
                <w:rFonts w:ascii="Arial" w:eastAsia="Calibri" w:hAnsi="Arial" w:cs="Arial"/>
                <w:sz w:val="18"/>
                <w:szCs w:val="18"/>
                <w:lang w:val="en-GB"/>
              </w:rPr>
            </w:pPr>
            <w:r w:rsidRPr="00B25A4C">
              <w:rPr>
                <w:rFonts w:ascii="Arial" w:eastAsia="Calibri" w:hAnsi="Arial" w:cs="Arial"/>
                <w:sz w:val="18"/>
                <w:szCs w:val="18"/>
                <w:lang w:val="en-GB"/>
              </w:rPr>
              <w:t>Conduct routine process audits of manual processes.</w:t>
            </w:r>
          </w:p>
          <w:p w14:paraId="7A461345" w14:textId="77777777" w:rsidR="00B25A4C" w:rsidRPr="00B25A4C" w:rsidRDefault="00B25A4C" w:rsidP="00B25A4C">
            <w:pPr>
              <w:numPr>
                <w:ilvl w:val="0"/>
                <w:numId w:val="6"/>
              </w:numPr>
              <w:spacing w:after="0" w:line="240" w:lineRule="auto"/>
              <w:ind w:left="213" w:hanging="213"/>
              <w:contextualSpacing/>
              <w:rPr>
                <w:rFonts w:ascii="Arial" w:eastAsia="Calibri" w:hAnsi="Arial" w:cs="Arial"/>
                <w:sz w:val="18"/>
                <w:szCs w:val="18"/>
                <w:lang w:val="en-GB"/>
              </w:rPr>
            </w:pPr>
            <w:r w:rsidRPr="00B25A4C">
              <w:rPr>
                <w:rFonts w:ascii="Arial" w:eastAsia="Calibri" w:hAnsi="Arial" w:cs="Arial"/>
                <w:sz w:val="18"/>
                <w:szCs w:val="18"/>
                <w:lang w:val="en-GB"/>
              </w:rPr>
              <w:t>Using indicators or other monitors to indicate whether the sterilisation/disinfection cycle has been completed successfully.</w:t>
            </w:r>
          </w:p>
          <w:p w14:paraId="6D5E270A" w14:textId="77777777" w:rsidR="00B25A4C" w:rsidRPr="00B25A4C" w:rsidRDefault="00B25A4C" w:rsidP="00B25A4C">
            <w:pPr>
              <w:numPr>
                <w:ilvl w:val="0"/>
                <w:numId w:val="6"/>
              </w:numPr>
              <w:spacing w:after="0" w:line="240" w:lineRule="auto"/>
              <w:ind w:left="213" w:hanging="213"/>
              <w:contextualSpacing/>
              <w:rPr>
                <w:rFonts w:ascii="Arial" w:eastAsia="Calibri" w:hAnsi="Arial" w:cs="Arial"/>
                <w:sz w:val="18"/>
                <w:szCs w:val="18"/>
              </w:rPr>
            </w:pPr>
            <w:r w:rsidRPr="00B25A4C">
              <w:rPr>
                <w:rFonts w:ascii="Arial" w:eastAsia="Calibri" w:hAnsi="Arial" w:cs="Arial"/>
                <w:sz w:val="18"/>
                <w:szCs w:val="18"/>
                <w:lang w:val="en-GB"/>
              </w:rPr>
              <w:t>Using labels on sterilised/disinfected probes to indicate the level of reprocessing undertaken on probe.</w:t>
            </w:r>
          </w:p>
        </w:tc>
        <w:tc>
          <w:tcPr>
            <w:tcW w:w="407" w:type="pct"/>
            <w:gridSpan w:val="2"/>
            <w:shd w:val="clear" w:color="auto" w:fill="B8EFBF"/>
            <w:vAlign w:val="center"/>
          </w:tcPr>
          <w:p w14:paraId="500C96E7"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r w:rsidR="00787847" w:rsidRPr="00B25A4C" w14:paraId="731933DB" w14:textId="77777777" w:rsidTr="006222F8">
        <w:trPr>
          <w:gridAfter w:val="1"/>
          <w:wAfter w:w="19" w:type="pct"/>
          <w:trHeight w:val="381"/>
          <w:jc w:val="center"/>
        </w:trPr>
        <w:tc>
          <w:tcPr>
            <w:tcW w:w="554" w:type="pct"/>
            <w:shd w:val="clear" w:color="auto" w:fill="0646FF"/>
            <w:vAlign w:val="center"/>
          </w:tcPr>
          <w:p w14:paraId="2340D5BD" w14:textId="342BEAE1" w:rsidR="00787847" w:rsidRPr="00B25A4C"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lastRenderedPageBreak/>
              <w:t>Risk type</w:t>
            </w:r>
          </w:p>
        </w:tc>
        <w:tc>
          <w:tcPr>
            <w:tcW w:w="781" w:type="pct"/>
            <w:shd w:val="clear" w:color="auto" w:fill="0646FF"/>
            <w:vAlign w:val="center"/>
          </w:tcPr>
          <w:p w14:paraId="065E9762" w14:textId="5977CCFA" w:rsidR="00787847" w:rsidRPr="00B25A4C" w:rsidRDefault="00787847" w:rsidP="00787847">
            <w:pPr>
              <w:jc w:val="center"/>
              <w:rPr>
                <w:rFonts w:ascii="Arial" w:eastAsia="Calibri" w:hAnsi="Arial" w:cs="Arial"/>
                <w:color w:val="FFFFFF" w:themeColor="background1"/>
                <w:sz w:val="18"/>
                <w:szCs w:val="18"/>
              </w:rPr>
            </w:pPr>
            <w:r w:rsidRPr="00B25A4C">
              <w:rPr>
                <w:rFonts w:ascii="Arial" w:eastAsia="Calibri" w:hAnsi="Arial" w:cs="Arial"/>
                <w:b/>
                <w:color w:val="FFFFFF" w:themeColor="background1"/>
                <w:sz w:val="18"/>
                <w:szCs w:val="18"/>
              </w:rPr>
              <w:t>Risk description</w:t>
            </w:r>
          </w:p>
        </w:tc>
        <w:tc>
          <w:tcPr>
            <w:tcW w:w="744" w:type="pct"/>
            <w:gridSpan w:val="2"/>
            <w:shd w:val="clear" w:color="auto" w:fill="0646FF"/>
            <w:vAlign w:val="center"/>
          </w:tcPr>
          <w:p w14:paraId="017D4D93" w14:textId="58F86111" w:rsidR="00787847" w:rsidRPr="00B25A4C" w:rsidRDefault="00787847" w:rsidP="00787847">
            <w:pPr>
              <w:contextualSpacing/>
              <w:jc w:val="center"/>
              <w:rPr>
                <w:rFonts w:ascii="Arial" w:eastAsia="Calibri" w:hAnsi="Arial" w:cs="Arial"/>
                <w:color w:val="FFFFFF" w:themeColor="background1"/>
                <w:sz w:val="18"/>
                <w:szCs w:val="18"/>
              </w:rPr>
            </w:pPr>
            <w:r w:rsidRPr="00B25A4C">
              <w:rPr>
                <w:rFonts w:ascii="Arial" w:eastAsia="Calibri" w:hAnsi="Arial" w:cs="Arial"/>
                <w:b/>
                <w:color w:val="FFFFFF" w:themeColor="background1"/>
                <w:sz w:val="18"/>
                <w:szCs w:val="18"/>
              </w:rPr>
              <w:t>Potential harm(s)</w:t>
            </w:r>
          </w:p>
        </w:tc>
        <w:tc>
          <w:tcPr>
            <w:tcW w:w="471" w:type="pct"/>
            <w:gridSpan w:val="2"/>
            <w:shd w:val="clear" w:color="auto" w:fill="0646FF"/>
            <w:vAlign w:val="center"/>
          </w:tcPr>
          <w:p w14:paraId="3D6C1E61" w14:textId="525962E6" w:rsidR="00787847" w:rsidRPr="00B25A4C" w:rsidRDefault="00787847" w:rsidP="00787847">
            <w:pPr>
              <w:jc w:val="center"/>
              <w:rPr>
                <w:rFonts w:ascii="Arial" w:eastAsia="Calibri" w:hAnsi="Arial" w:cs="Arial"/>
                <w:color w:val="FFFFFF" w:themeColor="background1"/>
                <w:sz w:val="18"/>
                <w:szCs w:val="18"/>
              </w:rPr>
            </w:pPr>
            <w:r w:rsidRPr="00B25A4C">
              <w:rPr>
                <w:rFonts w:ascii="Arial" w:eastAsia="Calibri" w:hAnsi="Arial" w:cs="Arial"/>
                <w:b/>
                <w:color w:val="FFFFFF" w:themeColor="background1"/>
                <w:sz w:val="18"/>
                <w:szCs w:val="18"/>
              </w:rPr>
              <w:t>Likelihood</w:t>
            </w:r>
          </w:p>
        </w:tc>
        <w:tc>
          <w:tcPr>
            <w:tcW w:w="421" w:type="pct"/>
            <w:gridSpan w:val="2"/>
            <w:shd w:val="clear" w:color="auto" w:fill="0646FF"/>
            <w:vAlign w:val="center"/>
          </w:tcPr>
          <w:p w14:paraId="721A7D4E" w14:textId="487DA976" w:rsidR="00787847" w:rsidRPr="00B25A4C" w:rsidRDefault="00787847" w:rsidP="00787847">
            <w:pPr>
              <w:jc w:val="center"/>
              <w:rPr>
                <w:rFonts w:ascii="Arial" w:eastAsia="Calibri" w:hAnsi="Arial" w:cs="Arial"/>
                <w:color w:val="FFFFFF" w:themeColor="background1"/>
                <w:sz w:val="18"/>
                <w:szCs w:val="18"/>
              </w:rPr>
            </w:pPr>
            <w:r w:rsidRPr="00B25A4C">
              <w:rPr>
                <w:rFonts w:ascii="Arial" w:eastAsia="Calibri" w:hAnsi="Arial" w:cs="Arial"/>
                <w:b/>
                <w:color w:val="FFFFFF" w:themeColor="background1"/>
                <w:sz w:val="18"/>
                <w:szCs w:val="18"/>
              </w:rPr>
              <w:t>Severity</w:t>
            </w:r>
          </w:p>
        </w:tc>
        <w:tc>
          <w:tcPr>
            <w:tcW w:w="328" w:type="pct"/>
            <w:gridSpan w:val="2"/>
            <w:shd w:val="clear" w:color="auto" w:fill="0646FF"/>
            <w:vAlign w:val="center"/>
          </w:tcPr>
          <w:p w14:paraId="7D461DE1" w14:textId="45EC3E45" w:rsidR="00787847" w:rsidRPr="00B25A4C"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Risk rating</w:t>
            </w:r>
          </w:p>
        </w:tc>
        <w:tc>
          <w:tcPr>
            <w:tcW w:w="1275" w:type="pct"/>
            <w:gridSpan w:val="2"/>
            <w:shd w:val="clear" w:color="auto" w:fill="0646FF"/>
            <w:vAlign w:val="center"/>
          </w:tcPr>
          <w:p w14:paraId="2EA659D5" w14:textId="755DBB31" w:rsidR="00787847" w:rsidRPr="00B25A4C" w:rsidRDefault="00787847" w:rsidP="00787847">
            <w:pPr>
              <w:contextualSpacing/>
              <w:jc w:val="center"/>
              <w:rPr>
                <w:rFonts w:ascii="Arial" w:eastAsia="Calibri" w:hAnsi="Arial" w:cs="Arial"/>
                <w:color w:val="FFFFFF" w:themeColor="background1"/>
                <w:sz w:val="18"/>
                <w:szCs w:val="18"/>
              </w:rPr>
            </w:pPr>
            <w:r w:rsidRPr="00B25A4C">
              <w:rPr>
                <w:rFonts w:ascii="Arial" w:eastAsia="Calibri" w:hAnsi="Arial" w:cs="Arial"/>
                <w:b/>
                <w:color w:val="FFFFFF" w:themeColor="background1"/>
                <w:sz w:val="18"/>
                <w:szCs w:val="18"/>
              </w:rPr>
              <w:t>Example mitigations (if risk rating &gt;low)</w:t>
            </w:r>
          </w:p>
        </w:tc>
        <w:tc>
          <w:tcPr>
            <w:tcW w:w="407" w:type="pct"/>
            <w:gridSpan w:val="2"/>
            <w:shd w:val="clear" w:color="auto" w:fill="0646FF"/>
            <w:vAlign w:val="center"/>
          </w:tcPr>
          <w:p w14:paraId="3ED100D1" w14:textId="552D82DA" w:rsidR="00787847" w:rsidRPr="00B25A4C" w:rsidRDefault="00787847" w:rsidP="00787847">
            <w:pPr>
              <w:jc w:val="center"/>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br/>
            </w:r>
            <w:r w:rsidRPr="00B25A4C">
              <w:rPr>
                <w:rFonts w:ascii="Arial" w:eastAsia="Calibri" w:hAnsi="Arial" w:cs="Arial"/>
                <w:b/>
                <w:color w:val="FFFFFF" w:themeColor="background1"/>
                <w:sz w:val="18"/>
                <w:szCs w:val="18"/>
              </w:rPr>
              <w:t>Risk rating after mitigation</w:t>
            </w:r>
          </w:p>
        </w:tc>
      </w:tr>
      <w:tr w:rsidR="00B25A4C" w:rsidRPr="00B25A4C" w14:paraId="7B5DC3AF" w14:textId="77777777" w:rsidTr="006222F8">
        <w:trPr>
          <w:gridAfter w:val="1"/>
          <w:wAfter w:w="19" w:type="pct"/>
          <w:trHeight w:val="381"/>
          <w:jc w:val="center"/>
        </w:trPr>
        <w:tc>
          <w:tcPr>
            <w:tcW w:w="554" w:type="pct"/>
            <w:vAlign w:val="center"/>
          </w:tcPr>
          <w:p w14:paraId="28E741E9"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Biological</w:t>
            </w:r>
          </w:p>
        </w:tc>
        <w:tc>
          <w:tcPr>
            <w:tcW w:w="781" w:type="pct"/>
            <w:vAlign w:val="center"/>
          </w:tcPr>
          <w:p w14:paraId="4AD84A1B" w14:textId="77777777"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rPr>
              <w:t>Traceability not incorporated in disinfection process.</w:t>
            </w:r>
          </w:p>
        </w:tc>
        <w:tc>
          <w:tcPr>
            <w:tcW w:w="744" w:type="pct"/>
            <w:gridSpan w:val="2"/>
            <w:vAlign w:val="center"/>
          </w:tcPr>
          <w:p w14:paraId="669FCC11" w14:textId="77777777" w:rsidR="00B25A4C" w:rsidRPr="00B25A4C" w:rsidRDefault="00B25A4C" w:rsidP="00B25A4C">
            <w:pPr>
              <w:numPr>
                <w:ilvl w:val="0"/>
                <w:numId w:val="11"/>
              </w:numPr>
              <w:spacing w:after="0" w:line="240" w:lineRule="auto"/>
              <w:ind w:left="156" w:hanging="164"/>
              <w:contextualSpacing/>
              <w:rPr>
                <w:rFonts w:ascii="Arial" w:eastAsia="Calibri" w:hAnsi="Arial" w:cs="Arial"/>
                <w:sz w:val="18"/>
                <w:szCs w:val="18"/>
              </w:rPr>
            </w:pPr>
            <w:r w:rsidRPr="00B25A4C">
              <w:rPr>
                <w:rFonts w:ascii="Arial" w:eastAsia="Calibri" w:hAnsi="Arial" w:cs="Arial"/>
                <w:sz w:val="18"/>
                <w:szCs w:val="18"/>
              </w:rPr>
              <w:t>Inability to recall ultrasound device or recall patients that may have been harmed due to process failure.</w:t>
            </w:r>
          </w:p>
        </w:tc>
        <w:tc>
          <w:tcPr>
            <w:tcW w:w="471" w:type="pct"/>
            <w:gridSpan w:val="2"/>
            <w:shd w:val="clear" w:color="auto" w:fill="auto"/>
            <w:vAlign w:val="center"/>
          </w:tcPr>
          <w:p w14:paraId="1B649559" w14:textId="77777777" w:rsidR="00B25A4C" w:rsidRPr="00B25A4C" w:rsidRDefault="00B25A4C" w:rsidP="00B275F1">
            <w:pPr>
              <w:jc w:val="center"/>
              <w:rPr>
                <w:rFonts w:ascii="Arial" w:eastAsia="Calibri" w:hAnsi="Arial" w:cs="Arial"/>
                <w:sz w:val="18"/>
                <w:szCs w:val="18"/>
              </w:rPr>
            </w:pPr>
          </w:p>
        </w:tc>
        <w:tc>
          <w:tcPr>
            <w:tcW w:w="421" w:type="pct"/>
            <w:gridSpan w:val="2"/>
            <w:shd w:val="clear" w:color="auto" w:fill="auto"/>
            <w:vAlign w:val="center"/>
          </w:tcPr>
          <w:p w14:paraId="7CC243C1" w14:textId="77777777" w:rsidR="00B25A4C" w:rsidRPr="00B25A4C" w:rsidRDefault="00B25A4C" w:rsidP="00B275F1">
            <w:pPr>
              <w:jc w:val="center"/>
              <w:rPr>
                <w:rFonts w:ascii="Arial" w:eastAsia="Calibri" w:hAnsi="Arial" w:cs="Arial"/>
                <w:sz w:val="18"/>
                <w:szCs w:val="18"/>
              </w:rPr>
            </w:pPr>
          </w:p>
        </w:tc>
        <w:tc>
          <w:tcPr>
            <w:tcW w:w="328" w:type="pct"/>
            <w:gridSpan w:val="2"/>
            <w:shd w:val="clear" w:color="auto" w:fill="auto"/>
            <w:vAlign w:val="center"/>
          </w:tcPr>
          <w:p w14:paraId="43AE4DCE" w14:textId="77777777" w:rsidR="00B25A4C" w:rsidRPr="00B25A4C" w:rsidRDefault="00B25A4C" w:rsidP="00B275F1">
            <w:pPr>
              <w:jc w:val="center"/>
              <w:rPr>
                <w:rFonts w:ascii="Arial" w:eastAsia="Calibri" w:hAnsi="Arial" w:cs="Arial"/>
                <w:b/>
                <w:sz w:val="18"/>
                <w:szCs w:val="18"/>
              </w:rPr>
            </w:pPr>
          </w:p>
        </w:tc>
        <w:tc>
          <w:tcPr>
            <w:tcW w:w="1275" w:type="pct"/>
            <w:gridSpan w:val="2"/>
            <w:vAlign w:val="center"/>
          </w:tcPr>
          <w:p w14:paraId="10EBBA12" w14:textId="50D7EF53" w:rsidR="00B25A4C" w:rsidRPr="00B25A4C" w:rsidRDefault="00B25A4C" w:rsidP="00B25A4C">
            <w:pPr>
              <w:numPr>
                <w:ilvl w:val="0"/>
                <w:numId w:val="8"/>
              </w:numPr>
              <w:spacing w:after="0" w:line="240" w:lineRule="auto"/>
              <w:ind w:left="215" w:hanging="215"/>
              <w:contextualSpacing/>
              <w:rPr>
                <w:rFonts w:ascii="Arial" w:eastAsia="Calibri" w:hAnsi="Arial" w:cs="Arial"/>
                <w:sz w:val="18"/>
                <w:szCs w:val="18"/>
              </w:rPr>
            </w:pPr>
            <w:r w:rsidRPr="00B25A4C">
              <w:rPr>
                <w:rFonts w:ascii="Arial" w:eastAsia="Calibri" w:hAnsi="Arial" w:cs="Arial"/>
                <w:sz w:val="18"/>
                <w:szCs w:val="18"/>
              </w:rPr>
              <w:t>Maintain logbook in the cleaning area to document and record each disinfection or sterilisation cycle</w:t>
            </w:r>
            <w:r w:rsidR="004B5739">
              <w:rPr>
                <w:rFonts w:ascii="Arial" w:eastAsia="Calibri" w:hAnsi="Arial" w:cs="Arial"/>
                <w:sz w:val="18"/>
                <w:szCs w:val="18"/>
              </w:rPr>
              <w:t>,</w:t>
            </w:r>
            <w:r w:rsidRPr="00B25A4C">
              <w:rPr>
                <w:rFonts w:ascii="Arial" w:eastAsia="Calibri" w:hAnsi="Arial" w:cs="Arial"/>
                <w:sz w:val="18"/>
                <w:szCs w:val="18"/>
              </w:rPr>
              <w:t xml:space="preserve"> including date and time, end-user information and disinfection/ sterilisation completion and success status. Ensure that reprocessing records are linked to patient records. </w:t>
            </w:r>
          </w:p>
          <w:p w14:paraId="3E4DFD09" w14:textId="53E79539" w:rsidR="00B25A4C" w:rsidRPr="00B25A4C" w:rsidRDefault="00B25A4C" w:rsidP="00B25A4C">
            <w:pPr>
              <w:numPr>
                <w:ilvl w:val="0"/>
                <w:numId w:val="8"/>
              </w:numPr>
              <w:spacing w:after="0" w:line="240" w:lineRule="auto"/>
              <w:ind w:left="215" w:hanging="215"/>
              <w:contextualSpacing/>
              <w:rPr>
                <w:rFonts w:ascii="Arial" w:eastAsia="Calibri" w:hAnsi="Arial" w:cs="Arial"/>
                <w:sz w:val="18"/>
                <w:szCs w:val="18"/>
              </w:rPr>
            </w:pPr>
            <w:r w:rsidRPr="00B25A4C">
              <w:rPr>
                <w:rFonts w:ascii="Arial" w:eastAsia="Calibri" w:hAnsi="Arial" w:cs="Arial"/>
                <w:sz w:val="18"/>
                <w:szCs w:val="18"/>
              </w:rPr>
              <w:t>Review logbooks on a regular basis and check for incomplete or missing info</w:t>
            </w:r>
            <w:r w:rsidR="004B5739">
              <w:rPr>
                <w:rFonts w:ascii="Arial" w:eastAsia="Calibri" w:hAnsi="Arial" w:cs="Arial"/>
                <w:sz w:val="18"/>
                <w:szCs w:val="18"/>
              </w:rPr>
              <w:t>rmation</w:t>
            </w:r>
            <w:r w:rsidRPr="00B25A4C">
              <w:rPr>
                <w:rFonts w:ascii="Arial" w:eastAsia="Calibri" w:hAnsi="Arial" w:cs="Arial"/>
                <w:sz w:val="18"/>
                <w:szCs w:val="18"/>
              </w:rPr>
              <w:t>.</w:t>
            </w:r>
          </w:p>
          <w:p w14:paraId="50F11A76" w14:textId="77777777" w:rsidR="00B25A4C" w:rsidRPr="00B25A4C" w:rsidRDefault="00B25A4C" w:rsidP="00B25A4C">
            <w:pPr>
              <w:numPr>
                <w:ilvl w:val="0"/>
                <w:numId w:val="8"/>
              </w:numPr>
              <w:spacing w:after="0" w:line="240" w:lineRule="auto"/>
              <w:ind w:left="215" w:hanging="215"/>
              <w:contextualSpacing/>
              <w:rPr>
                <w:rFonts w:ascii="Arial" w:eastAsia="Calibri" w:hAnsi="Arial" w:cs="Arial"/>
                <w:sz w:val="18"/>
                <w:szCs w:val="18"/>
              </w:rPr>
            </w:pPr>
            <w:r w:rsidRPr="00B25A4C">
              <w:rPr>
                <w:rFonts w:ascii="Arial" w:eastAsia="Calibri" w:hAnsi="Arial" w:cs="Arial"/>
                <w:sz w:val="18"/>
                <w:szCs w:val="18"/>
              </w:rPr>
              <w:t>Maintain records for a duration in compliance with institutional policy, procedures and manufacturer IFUs</w:t>
            </w:r>
          </w:p>
          <w:p w14:paraId="4C90F2B0" w14:textId="77777777" w:rsidR="00B25A4C" w:rsidRPr="00B25A4C" w:rsidRDefault="00B25A4C" w:rsidP="00B25A4C">
            <w:pPr>
              <w:numPr>
                <w:ilvl w:val="0"/>
                <w:numId w:val="8"/>
              </w:numPr>
              <w:spacing w:after="0" w:line="240" w:lineRule="auto"/>
              <w:ind w:left="215" w:hanging="215"/>
              <w:contextualSpacing/>
              <w:rPr>
                <w:rFonts w:ascii="Arial" w:eastAsia="Calibri" w:hAnsi="Arial" w:cs="Arial"/>
                <w:sz w:val="18"/>
                <w:szCs w:val="18"/>
              </w:rPr>
            </w:pPr>
            <w:r w:rsidRPr="00B25A4C">
              <w:rPr>
                <w:rFonts w:ascii="Arial" w:eastAsia="Calibri" w:hAnsi="Arial" w:cs="Arial"/>
                <w:sz w:val="18"/>
                <w:szCs w:val="18"/>
              </w:rPr>
              <w:t>Apply same mitigations for electronic records.</w:t>
            </w:r>
          </w:p>
        </w:tc>
        <w:tc>
          <w:tcPr>
            <w:tcW w:w="407" w:type="pct"/>
            <w:gridSpan w:val="2"/>
            <w:shd w:val="clear" w:color="auto" w:fill="B8EFBF"/>
            <w:vAlign w:val="center"/>
          </w:tcPr>
          <w:p w14:paraId="6FBB3143"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r w:rsidR="00B25A4C" w:rsidRPr="00B25A4C" w14:paraId="02912527" w14:textId="77777777" w:rsidTr="006222F8">
        <w:trPr>
          <w:gridAfter w:val="1"/>
          <w:wAfter w:w="19" w:type="pct"/>
          <w:trHeight w:val="419"/>
          <w:jc w:val="center"/>
        </w:trPr>
        <w:tc>
          <w:tcPr>
            <w:tcW w:w="554" w:type="pct"/>
            <w:vAlign w:val="center"/>
          </w:tcPr>
          <w:p w14:paraId="57290397"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Biological</w:t>
            </w:r>
          </w:p>
        </w:tc>
        <w:tc>
          <w:tcPr>
            <w:tcW w:w="781" w:type="pct"/>
            <w:vAlign w:val="center"/>
          </w:tcPr>
          <w:p w14:paraId="5B7B8ACD" w14:textId="77777777"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rPr>
              <w:t>Cross-contamination of clean/dirty areas.</w:t>
            </w:r>
          </w:p>
        </w:tc>
        <w:tc>
          <w:tcPr>
            <w:tcW w:w="744" w:type="pct"/>
            <w:gridSpan w:val="2"/>
            <w:vAlign w:val="center"/>
          </w:tcPr>
          <w:p w14:paraId="2D88B73C" w14:textId="77777777" w:rsidR="00B25A4C" w:rsidRPr="00B25A4C" w:rsidRDefault="00B25A4C" w:rsidP="00B25A4C">
            <w:pPr>
              <w:numPr>
                <w:ilvl w:val="0"/>
                <w:numId w:val="11"/>
              </w:numPr>
              <w:spacing w:after="0" w:line="240" w:lineRule="auto"/>
              <w:ind w:left="156" w:hanging="164"/>
              <w:contextualSpacing/>
              <w:rPr>
                <w:rFonts w:ascii="Arial" w:eastAsia="Calibri" w:hAnsi="Arial" w:cs="Arial"/>
                <w:sz w:val="18"/>
                <w:szCs w:val="18"/>
              </w:rPr>
            </w:pPr>
            <w:r w:rsidRPr="00B25A4C">
              <w:rPr>
                <w:rFonts w:ascii="Arial" w:eastAsia="Calibri" w:hAnsi="Arial" w:cs="Arial"/>
                <w:sz w:val="18"/>
                <w:szCs w:val="18"/>
              </w:rPr>
              <w:t>Increases risk of infection for subsequent patients.</w:t>
            </w:r>
          </w:p>
        </w:tc>
        <w:tc>
          <w:tcPr>
            <w:tcW w:w="471" w:type="pct"/>
            <w:gridSpan w:val="2"/>
            <w:shd w:val="clear" w:color="auto" w:fill="auto"/>
            <w:vAlign w:val="center"/>
          </w:tcPr>
          <w:p w14:paraId="70EA4DB0" w14:textId="77777777" w:rsidR="00B25A4C" w:rsidRPr="00B25A4C" w:rsidRDefault="00B25A4C" w:rsidP="00B275F1">
            <w:pPr>
              <w:jc w:val="center"/>
              <w:rPr>
                <w:rFonts w:ascii="Arial" w:eastAsia="Calibri" w:hAnsi="Arial" w:cs="Arial"/>
                <w:sz w:val="18"/>
                <w:szCs w:val="18"/>
              </w:rPr>
            </w:pPr>
          </w:p>
        </w:tc>
        <w:tc>
          <w:tcPr>
            <w:tcW w:w="421" w:type="pct"/>
            <w:gridSpan w:val="2"/>
            <w:shd w:val="clear" w:color="auto" w:fill="auto"/>
            <w:vAlign w:val="center"/>
          </w:tcPr>
          <w:p w14:paraId="67B3516C" w14:textId="77777777" w:rsidR="00B25A4C" w:rsidRPr="00B25A4C" w:rsidRDefault="00B25A4C" w:rsidP="00B275F1">
            <w:pPr>
              <w:jc w:val="center"/>
              <w:rPr>
                <w:rFonts w:ascii="Arial" w:eastAsia="Calibri" w:hAnsi="Arial" w:cs="Arial"/>
                <w:sz w:val="18"/>
                <w:szCs w:val="18"/>
              </w:rPr>
            </w:pPr>
          </w:p>
        </w:tc>
        <w:tc>
          <w:tcPr>
            <w:tcW w:w="328" w:type="pct"/>
            <w:gridSpan w:val="2"/>
            <w:shd w:val="clear" w:color="auto" w:fill="auto"/>
            <w:vAlign w:val="center"/>
          </w:tcPr>
          <w:p w14:paraId="65477912" w14:textId="77777777" w:rsidR="00B25A4C" w:rsidRPr="00B25A4C" w:rsidRDefault="00B25A4C" w:rsidP="00B275F1">
            <w:pPr>
              <w:jc w:val="center"/>
              <w:rPr>
                <w:rFonts w:ascii="Arial" w:eastAsia="Calibri" w:hAnsi="Arial" w:cs="Arial"/>
                <w:b/>
                <w:sz w:val="18"/>
                <w:szCs w:val="18"/>
              </w:rPr>
            </w:pPr>
          </w:p>
        </w:tc>
        <w:tc>
          <w:tcPr>
            <w:tcW w:w="1275" w:type="pct"/>
            <w:gridSpan w:val="2"/>
            <w:vAlign w:val="center"/>
          </w:tcPr>
          <w:p w14:paraId="01FC8368" w14:textId="77777777" w:rsidR="00B25A4C" w:rsidRPr="00B25A4C" w:rsidRDefault="00B25A4C" w:rsidP="00B25A4C">
            <w:pPr>
              <w:numPr>
                <w:ilvl w:val="0"/>
                <w:numId w:val="9"/>
              </w:numPr>
              <w:spacing w:after="0" w:line="240" w:lineRule="auto"/>
              <w:ind w:left="215" w:hanging="215"/>
              <w:contextualSpacing/>
              <w:rPr>
                <w:rFonts w:ascii="Arial" w:eastAsia="Calibri" w:hAnsi="Arial" w:cs="Arial"/>
                <w:sz w:val="18"/>
                <w:szCs w:val="18"/>
              </w:rPr>
            </w:pPr>
            <w:r w:rsidRPr="00B25A4C">
              <w:rPr>
                <w:rFonts w:ascii="Arial" w:eastAsia="Calibri" w:hAnsi="Arial" w:cs="Arial"/>
                <w:sz w:val="18"/>
                <w:szCs w:val="18"/>
              </w:rPr>
              <w:t>Ensure one-way workflow - dirty to clean</w:t>
            </w:r>
          </w:p>
          <w:p w14:paraId="4F49D46B" w14:textId="77777777" w:rsidR="00B25A4C" w:rsidRPr="00B25A4C" w:rsidRDefault="00B25A4C" w:rsidP="00B25A4C">
            <w:pPr>
              <w:numPr>
                <w:ilvl w:val="0"/>
                <w:numId w:val="9"/>
              </w:numPr>
              <w:spacing w:after="0" w:line="240" w:lineRule="auto"/>
              <w:ind w:left="215" w:hanging="215"/>
              <w:contextualSpacing/>
              <w:rPr>
                <w:rFonts w:ascii="Arial" w:eastAsia="Calibri" w:hAnsi="Arial" w:cs="Arial"/>
                <w:sz w:val="18"/>
                <w:szCs w:val="18"/>
              </w:rPr>
            </w:pPr>
            <w:r w:rsidRPr="00B25A4C">
              <w:rPr>
                <w:rFonts w:ascii="Arial" w:eastAsia="Calibri" w:hAnsi="Arial" w:cs="Arial"/>
                <w:sz w:val="18"/>
                <w:szCs w:val="18"/>
              </w:rPr>
              <w:t>Ensure segregation of clean, sterile and contaminated items.</w:t>
            </w:r>
          </w:p>
          <w:p w14:paraId="5E66EA15" w14:textId="77777777" w:rsidR="00B25A4C" w:rsidRPr="00B25A4C" w:rsidRDefault="00B25A4C" w:rsidP="00B25A4C">
            <w:pPr>
              <w:numPr>
                <w:ilvl w:val="0"/>
                <w:numId w:val="9"/>
              </w:numPr>
              <w:spacing w:after="0" w:line="240" w:lineRule="auto"/>
              <w:ind w:left="215" w:hanging="215"/>
              <w:contextualSpacing/>
              <w:rPr>
                <w:rFonts w:ascii="Arial" w:eastAsia="Calibri" w:hAnsi="Arial" w:cs="Arial"/>
                <w:sz w:val="18"/>
                <w:szCs w:val="18"/>
              </w:rPr>
            </w:pPr>
            <w:r w:rsidRPr="00B25A4C">
              <w:rPr>
                <w:rFonts w:ascii="Arial" w:eastAsia="Calibri" w:hAnsi="Arial" w:cs="Arial"/>
                <w:sz w:val="18"/>
                <w:szCs w:val="18"/>
              </w:rPr>
              <w:t>If probes need to be transported to another room for reprocessing, ensure separate transport containers for clean and dirty probes.</w:t>
            </w:r>
          </w:p>
        </w:tc>
        <w:tc>
          <w:tcPr>
            <w:tcW w:w="407" w:type="pct"/>
            <w:gridSpan w:val="2"/>
            <w:shd w:val="clear" w:color="auto" w:fill="B8EFBF"/>
            <w:vAlign w:val="center"/>
          </w:tcPr>
          <w:p w14:paraId="2D2F16F9"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r w:rsidR="00B25A4C" w:rsidRPr="00B25A4C" w14:paraId="2FF30620" w14:textId="77777777" w:rsidTr="006222F8">
        <w:trPr>
          <w:gridAfter w:val="1"/>
          <w:wAfter w:w="19" w:type="pct"/>
          <w:jc w:val="center"/>
        </w:trPr>
        <w:tc>
          <w:tcPr>
            <w:tcW w:w="554" w:type="pct"/>
            <w:vAlign w:val="center"/>
          </w:tcPr>
          <w:p w14:paraId="154B02B7"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Chemical</w:t>
            </w:r>
          </w:p>
        </w:tc>
        <w:tc>
          <w:tcPr>
            <w:tcW w:w="781" w:type="pct"/>
            <w:vAlign w:val="center"/>
          </w:tcPr>
          <w:p w14:paraId="79B3ED23" w14:textId="77777777"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rPr>
              <w:t>Chemical exposure to disinfection agent.</w:t>
            </w:r>
          </w:p>
        </w:tc>
        <w:tc>
          <w:tcPr>
            <w:tcW w:w="744" w:type="pct"/>
            <w:gridSpan w:val="2"/>
            <w:vAlign w:val="center"/>
          </w:tcPr>
          <w:p w14:paraId="069D5393" w14:textId="77777777" w:rsidR="00B25A4C" w:rsidRPr="00B25A4C" w:rsidRDefault="00B25A4C" w:rsidP="00B25A4C">
            <w:pPr>
              <w:numPr>
                <w:ilvl w:val="0"/>
                <w:numId w:val="11"/>
              </w:numPr>
              <w:spacing w:after="0" w:line="240" w:lineRule="auto"/>
              <w:ind w:left="156" w:hanging="164"/>
              <w:contextualSpacing/>
              <w:rPr>
                <w:rFonts w:ascii="Arial" w:eastAsia="Calibri" w:hAnsi="Arial" w:cs="Arial"/>
                <w:sz w:val="18"/>
                <w:szCs w:val="18"/>
              </w:rPr>
            </w:pPr>
            <w:r w:rsidRPr="00B25A4C">
              <w:rPr>
                <w:rFonts w:ascii="Arial" w:eastAsia="Calibri" w:hAnsi="Arial" w:cs="Arial"/>
                <w:sz w:val="18"/>
                <w:szCs w:val="18"/>
              </w:rPr>
              <w:t xml:space="preserve">Chemical injury to end-users. </w:t>
            </w:r>
          </w:p>
        </w:tc>
        <w:tc>
          <w:tcPr>
            <w:tcW w:w="471" w:type="pct"/>
            <w:gridSpan w:val="2"/>
            <w:shd w:val="clear" w:color="auto" w:fill="auto"/>
            <w:vAlign w:val="center"/>
          </w:tcPr>
          <w:p w14:paraId="5C9BEB9E" w14:textId="77777777" w:rsidR="00B25A4C" w:rsidRPr="00B25A4C" w:rsidRDefault="00B25A4C" w:rsidP="00B275F1">
            <w:pPr>
              <w:jc w:val="center"/>
              <w:rPr>
                <w:rFonts w:ascii="Arial" w:eastAsia="Calibri" w:hAnsi="Arial" w:cs="Arial"/>
                <w:sz w:val="18"/>
                <w:szCs w:val="18"/>
              </w:rPr>
            </w:pPr>
          </w:p>
        </w:tc>
        <w:tc>
          <w:tcPr>
            <w:tcW w:w="421" w:type="pct"/>
            <w:gridSpan w:val="2"/>
            <w:shd w:val="clear" w:color="auto" w:fill="auto"/>
            <w:vAlign w:val="center"/>
          </w:tcPr>
          <w:p w14:paraId="64AAF599" w14:textId="77777777" w:rsidR="00B25A4C" w:rsidRPr="00B25A4C" w:rsidRDefault="00B25A4C" w:rsidP="00B275F1">
            <w:pPr>
              <w:jc w:val="center"/>
              <w:rPr>
                <w:rFonts w:ascii="Arial" w:eastAsia="Calibri" w:hAnsi="Arial" w:cs="Arial"/>
                <w:sz w:val="18"/>
                <w:szCs w:val="18"/>
              </w:rPr>
            </w:pPr>
          </w:p>
        </w:tc>
        <w:tc>
          <w:tcPr>
            <w:tcW w:w="328" w:type="pct"/>
            <w:gridSpan w:val="2"/>
            <w:shd w:val="clear" w:color="auto" w:fill="auto"/>
            <w:vAlign w:val="center"/>
          </w:tcPr>
          <w:p w14:paraId="0D9CC953" w14:textId="77777777" w:rsidR="00B25A4C" w:rsidRPr="00B25A4C" w:rsidRDefault="00B25A4C" w:rsidP="00B275F1">
            <w:pPr>
              <w:jc w:val="center"/>
              <w:rPr>
                <w:rFonts w:ascii="Arial" w:eastAsia="Calibri" w:hAnsi="Arial" w:cs="Arial"/>
                <w:b/>
                <w:sz w:val="18"/>
                <w:szCs w:val="18"/>
              </w:rPr>
            </w:pPr>
          </w:p>
        </w:tc>
        <w:tc>
          <w:tcPr>
            <w:tcW w:w="1275" w:type="pct"/>
            <w:gridSpan w:val="2"/>
            <w:vAlign w:val="center"/>
          </w:tcPr>
          <w:p w14:paraId="52E4275A" w14:textId="77777777" w:rsidR="00B25A4C" w:rsidRPr="00B25A4C" w:rsidRDefault="00B25A4C" w:rsidP="00B25A4C">
            <w:pPr>
              <w:numPr>
                <w:ilvl w:val="0"/>
                <w:numId w:val="10"/>
              </w:numPr>
              <w:spacing w:after="0" w:line="240" w:lineRule="auto"/>
              <w:ind w:left="215" w:hanging="215"/>
              <w:contextualSpacing/>
              <w:rPr>
                <w:rFonts w:ascii="Arial" w:eastAsia="Calibri" w:hAnsi="Arial" w:cs="Arial"/>
                <w:sz w:val="18"/>
                <w:szCs w:val="18"/>
              </w:rPr>
            </w:pPr>
            <w:r w:rsidRPr="00B25A4C">
              <w:rPr>
                <w:rFonts w:ascii="Arial" w:eastAsia="Calibri" w:hAnsi="Arial" w:cs="Arial"/>
                <w:sz w:val="18"/>
                <w:szCs w:val="18"/>
              </w:rPr>
              <w:t xml:space="preserve">Have appropriate PPE available for end-users to utilise when performing disinfection/sterilisation. </w:t>
            </w:r>
          </w:p>
          <w:p w14:paraId="15C69C5D" w14:textId="77777777" w:rsidR="00B25A4C" w:rsidRPr="00B25A4C" w:rsidRDefault="00B25A4C" w:rsidP="00B25A4C">
            <w:pPr>
              <w:numPr>
                <w:ilvl w:val="0"/>
                <w:numId w:val="10"/>
              </w:numPr>
              <w:spacing w:after="0" w:line="240" w:lineRule="auto"/>
              <w:ind w:left="215" w:hanging="215"/>
              <w:contextualSpacing/>
              <w:rPr>
                <w:rFonts w:ascii="Arial" w:eastAsia="Calibri" w:hAnsi="Arial" w:cs="Arial"/>
                <w:sz w:val="18"/>
                <w:szCs w:val="18"/>
              </w:rPr>
            </w:pPr>
            <w:r w:rsidRPr="00B25A4C">
              <w:rPr>
                <w:rFonts w:ascii="Arial" w:eastAsia="Calibri" w:hAnsi="Arial" w:cs="Arial"/>
                <w:sz w:val="18"/>
                <w:szCs w:val="18"/>
              </w:rPr>
              <w:t xml:space="preserve">Eliminate the need for handling toxic disinfecting agents. </w:t>
            </w:r>
          </w:p>
          <w:p w14:paraId="7F694824" w14:textId="72D0BE47" w:rsidR="00B25A4C" w:rsidRPr="00B25A4C" w:rsidRDefault="00B25A4C" w:rsidP="00B25A4C">
            <w:pPr>
              <w:numPr>
                <w:ilvl w:val="0"/>
                <w:numId w:val="10"/>
              </w:numPr>
              <w:spacing w:after="0" w:line="240" w:lineRule="auto"/>
              <w:ind w:left="215" w:hanging="215"/>
              <w:contextualSpacing/>
              <w:rPr>
                <w:rFonts w:ascii="Arial" w:eastAsia="Calibri" w:hAnsi="Arial" w:cs="Arial"/>
                <w:sz w:val="18"/>
                <w:szCs w:val="18"/>
              </w:rPr>
            </w:pPr>
            <w:r w:rsidRPr="00B25A4C">
              <w:rPr>
                <w:rFonts w:ascii="Arial" w:eastAsia="Calibri" w:hAnsi="Arial" w:cs="Arial"/>
                <w:sz w:val="18"/>
                <w:szCs w:val="18"/>
              </w:rPr>
              <w:t>Conduct COSHH Control of Substances Hazardous to Health assessments (U</w:t>
            </w:r>
            <w:r w:rsidR="004B5739">
              <w:rPr>
                <w:rFonts w:ascii="Arial" w:eastAsia="Calibri" w:hAnsi="Arial" w:cs="Arial"/>
                <w:sz w:val="18"/>
                <w:szCs w:val="18"/>
              </w:rPr>
              <w:t>K</w:t>
            </w:r>
            <w:r w:rsidRPr="00B25A4C">
              <w:rPr>
                <w:rFonts w:ascii="Arial" w:eastAsia="Calibri" w:hAnsi="Arial" w:cs="Arial"/>
                <w:sz w:val="18"/>
                <w:szCs w:val="18"/>
              </w:rPr>
              <w:t xml:space="preserve">) CARA Chemical Agent Risk Assessment (Ireland). </w:t>
            </w:r>
          </w:p>
          <w:p w14:paraId="05017B4D" w14:textId="77777777" w:rsidR="00B25A4C" w:rsidRPr="00B25A4C" w:rsidRDefault="00B25A4C" w:rsidP="00B25A4C">
            <w:pPr>
              <w:numPr>
                <w:ilvl w:val="0"/>
                <w:numId w:val="10"/>
              </w:numPr>
              <w:spacing w:after="0" w:line="240" w:lineRule="auto"/>
              <w:ind w:left="215" w:hanging="215"/>
              <w:contextualSpacing/>
              <w:rPr>
                <w:rFonts w:ascii="Arial" w:eastAsia="Calibri" w:hAnsi="Arial" w:cs="Arial"/>
                <w:sz w:val="18"/>
                <w:szCs w:val="18"/>
              </w:rPr>
            </w:pPr>
            <w:r w:rsidRPr="00B25A4C">
              <w:rPr>
                <w:rFonts w:ascii="Arial" w:eastAsia="Calibri" w:hAnsi="Arial" w:cs="Arial"/>
                <w:sz w:val="18"/>
                <w:szCs w:val="18"/>
              </w:rPr>
              <w:t xml:space="preserve">If required, suitable ventilated environments that are verified as part of a validation regime. </w:t>
            </w:r>
          </w:p>
          <w:p w14:paraId="24E3F3F1" w14:textId="77777777" w:rsidR="00B25A4C" w:rsidRPr="00B25A4C" w:rsidRDefault="00B25A4C" w:rsidP="00B25A4C">
            <w:pPr>
              <w:numPr>
                <w:ilvl w:val="0"/>
                <w:numId w:val="10"/>
              </w:numPr>
              <w:spacing w:after="0" w:line="240" w:lineRule="auto"/>
              <w:ind w:left="215" w:hanging="215"/>
              <w:contextualSpacing/>
              <w:rPr>
                <w:rFonts w:ascii="Arial" w:eastAsia="Calibri" w:hAnsi="Arial" w:cs="Arial"/>
                <w:sz w:val="18"/>
                <w:szCs w:val="18"/>
              </w:rPr>
            </w:pPr>
            <w:r w:rsidRPr="00B25A4C">
              <w:rPr>
                <w:rFonts w:ascii="Arial" w:eastAsia="Calibri" w:hAnsi="Arial" w:cs="Arial"/>
                <w:sz w:val="18"/>
                <w:szCs w:val="18"/>
              </w:rPr>
              <w:t xml:space="preserve">Assess air change rates as per chemical supplier’s recommendations. </w:t>
            </w:r>
          </w:p>
          <w:p w14:paraId="58123C84" w14:textId="77777777" w:rsidR="00B25A4C" w:rsidRPr="00B25A4C" w:rsidRDefault="00B25A4C" w:rsidP="00B25A4C">
            <w:pPr>
              <w:numPr>
                <w:ilvl w:val="0"/>
                <w:numId w:val="10"/>
              </w:numPr>
              <w:spacing w:after="0" w:line="240" w:lineRule="auto"/>
              <w:ind w:left="215" w:hanging="215"/>
              <w:contextualSpacing/>
              <w:rPr>
                <w:rFonts w:ascii="Arial" w:eastAsia="Calibri" w:hAnsi="Arial" w:cs="Arial"/>
                <w:sz w:val="18"/>
                <w:szCs w:val="18"/>
              </w:rPr>
            </w:pPr>
            <w:r w:rsidRPr="00B25A4C">
              <w:rPr>
                <w:rFonts w:ascii="Arial" w:eastAsia="Calibri" w:hAnsi="Arial" w:cs="Arial"/>
                <w:sz w:val="18"/>
                <w:szCs w:val="18"/>
              </w:rPr>
              <w:t xml:space="preserve">Follow SOPs for safe disposal of chemicals. </w:t>
            </w:r>
          </w:p>
        </w:tc>
        <w:tc>
          <w:tcPr>
            <w:tcW w:w="407" w:type="pct"/>
            <w:gridSpan w:val="2"/>
            <w:shd w:val="clear" w:color="auto" w:fill="B8EFBF"/>
            <w:vAlign w:val="center"/>
          </w:tcPr>
          <w:p w14:paraId="4EA8773C"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bl>
    <w:p w14:paraId="193EBE7D" w14:textId="4A438EEC" w:rsidR="006222F8" w:rsidRDefault="006222F8" w:rsidP="00B25A4C">
      <w:pPr>
        <w:rPr>
          <w:rFonts w:ascii="Arial" w:hAnsi="Arial" w:cs="Arial"/>
        </w:rPr>
      </w:pPr>
    </w:p>
    <w:p w14:paraId="1CCECBA1" w14:textId="77777777" w:rsidR="006222F8" w:rsidRDefault="006222F8">
      <w:pPr>
        <w:spacing w:after="0" w:line="240" w:lineRule="auto"/>
        <w:rPr>
          <w:rFonts w:ascii="Arial" w:hAnsi="Arial" w:cs="Arial"/>
        </w:rPr>
      </w:pPr>
      <w:r>
        <w:rPr>
          <w:rFonts w:ascii="Arial" w:hAnsi="Arial" w:cs="Arial"/>
        </w:rPr>
        <w:br w:type="page"/>
      </w:r>
    </w:p>
    <w:p w14:paraId="46BC8B94" w14:textId="77777777" w:rsidR="00B25A4C" w:rsidRPr="00B25A4C" w:rsidRDefault="00B25A4C" w:rsidP="00B25A4C">
      <w:pPr>
        <w:rPr>
          <w:rFonts w:ascii="Arial" w:hAnsi="Arial" w:cs="Arial"/>
        </w:rPr>
      </w:pPr>
    </w:p>
    <w:tbl>
      <w:tblPr>
        <w:tblStyle w:val="TableGrid1"/>
        <w:tblW w:w="5000" w:type="pct"/>
        <w:jc w:val="center"/>
        <w:tblLook w:val="04A0" w:firstRow="1" w:lastRow="0" w:firstColumn="1" w:lastColumn="0" w:noHBand="0" w:noVBand="1"/>
      </w:tblPr>
      <w:tblGrid>
        <w:gridCol w:w="1324"/>
        <w:gridCol w:w="2890"/>
        <w:gridCol w:w="2332"/>
        <w:gridCol w:w="1501"/>
        <w:gridCol w:w="1313"/>
        <w:gridCol w:w="1066"/>
        <w:gridCol w:w="3993"/>
        <w:gridCol w:w="1254"/>
      </w:tblGrid>
      <w:tr w:rsidR="00787847" w:rsidRPr="00B25A4C" w14:paraId="454F98AB" w14:textId="77777777" w:rsidTr="006222F8">
        <w:trPr>
          <w:trHeight w:val="345"/>
          <w:jc w:val="center"/>
        </w:trPr>
        <w:tc>
          <w:tcPr>
            <w:tcW w:w="422" w:type="pct"/>
            <w:shd w:val="clear" w:color="auto" w:fill="0646FF"/>
            <w:vAlign w:val="center"/>
          </w:tcPr>
          <w:p w14:paraId="171E721E" w14:textId="7D32697C" w:rsidR="00787847" w:rsidRPr="00B25A4C" w:rsidRDefault="00787847" w:rsidP="00787847">
            <w:pPr>
              <w:jc w:val="center"/>
              <w:rPr>
                <w:rFonts w:ascii="Arial" w:eastAsia="Calibri" w:hAnsi="Arial" w:cs="Arial"/>
                <w:b/>
                <w:sz w:val="18"/>
                <w:szCs w:val="18"/>
              </w:rPr>
            </w:pPr>
            <w:r w:rsidRPr="00B25A4C">
              <w:rPr>
                <w:rFonts w:ascii="Arial" w:eastAsia="Calibri" w:hAnsi="Arial" w:cs="Arial"/>
                <w:b/>
                <w:color w:val="FFFFFF" w:themeColor="background1"/>
                <w:sz w:val="18"/>
                <w:szCs w:val="18"/>
              </w:rPr>
              <w:t>Risk type</w:t>
            </w:r>
          </w:p>
        </w:tc>
        <w:tc>
          <w:tcPr>
            <w:tcW w:w="922" w:type="pct"/>
            <w:shd w:val="clear" w:color="auto" w:fill="0646FF"/>
            <w:vAlign w:val="center"/>
          </w:tcPr>
          <w:p w14:paraId="060C9EED" w14:textId="01201711" w:rsidR="00787847" w:rsidRPr="00B25A4C" w:rsidRDefault="00787847" w:rsidP="00787847">
            <w:pPr>
              <w:jc w:val="center"/>
              <w:rPr>
                <w:rFonts w:ascii="Arial" w:eastAsia="Calibri" w:hAnsi="Arial" w:cs="Arial"/>
                <w:sz w:val="18"/>
                <w:szCs w:val="18"/>
              </w:rPr>
            </w:pPr>
            <w:r w:rsidRPr="00B25A4C">
              <w:rPr>
                <w:rFonts w:ascii="Arial" w:eastAsia="Calibri" w:hAnsi="Arial" w:cs="Arial"/>
                <w:b/>
                <w:color w:val="FFFFFF" w:themeColor="background1"/>
                <w:sz w:val="18"/>
                <w:szCs w:val="18"/>
              </w:rPr>
              <w:t>Risk description</w:t>
            </w:r>
          </w:p>
        </w:tc>
        <w:tc>
          <w:tcPr>
            <w:tcW w:w="744" w:type="pct"/>
            <w:shd w:val="clear" w:color="auto" w:fill="0646FF"/>
            <w:vAlign w:val="center"/>
          </w:tcPr>
          <w:p w14:paraId="2D399C27" w14:textId="6F5668EA" w:rsidR="00787847" w:rsidRPr="00B25A4C" w:rsidRDefault="00787847" w:rsidP="00787847">
            <w:pPr>
              <w:ind w:left="-8"/>
              <w:contextualSpacing/>
              <w:jc w:val="center"/>
              <w:rPr>
                <w:rFonts w:ascii="Arial" w:eastAsia="Calibri" w:hAnsi="Arial" w:cs="Arial"/>
                <w:sz w:val="18"/>
                <w:szCs w:val="18"/>
              </w:rPr>
            </w:pPr>
            <w:r w:rsidRPr="00B25A4C">
              <w:rPr>
                <w:rFonts w:ascii="Arial" w:eastAsia="Calibri" w:hAnsi="Arial" w:cs="Arial"/>
                <w:b/>
                <w:color w:val="FFFFFF" w:themeColor="background1"/>
                <w:sz w:val="18"/>
                <w:szCs w:val="18"/>
              </w:rPr>
              <w:t>Potential harm(s)</w:t>
            </w:r>
          </w:p>
        </w:tc>
        <w:tc>
          <w:tcPr>
            <w:tcW w:w="479" w:type="pct"/>
            <w:shd w:val="clear" w:color="auto" w:fill="0646FF"/>
            <w:vAlign w:val="center"/>
          </w:tcPr>
          <w:p w14:paraId="16284489" w14:textId="6C4BF761" w:rsidR="00787847" w:rsidRPr="00B25A4C" w:rsidRDefault="00787847" w:rsidP="00787847">
            <w:pPr>
              <w:jc w:val="center"/>
              <w:rPr>
                <w:rFonts w:ascii="Arial" w:eastAsia="Calibri" w:hAnsi="Arial" w:cs="Arial"/>
                <w:sz w:val="18"/>
                <w:szCs w:val="18"/>
              </w:rPr>
            </w:pPr>
            <w:r w:rsidRPr="00B25A4C">
              <w:rPr>
                <w:rFonts w:ascii="Arial" w:eastAsia="Calibri" w:hAnsi="Arial" w:cs="Arial"/>
                <w:b/>
                <w:color w:val="FFFFFF" w:themeColor="background1"/>
                <w:sz w:val="18"/>
                <w:szCs w:val="18"/>
              </w:rPr>
              <w:t>Likelihood</w:t>
            </w:r>
          </w:p>
        </w:tc>
        <w:tc>
          <w:tcPr>
            <w:tcW w:w="419" w:type="pct"/>
            <w:shd w:val="clear" w:color="auto" w:fill="0646FF"/>
            <w:vAlign w:val="center"/>
          </w:tcPr>
          <w:p w14:paraId="21D9F05F" w14:textId="6CD3FE7E" w:rsidR="00787847" w:rsidRPr="00B25A4C" w:rsidRDefault="00787847" w:rsidP="00787847">
            <w:pPr>
              <w:jc w:val="center"/>
              <w:rPr>
                <w:rFonts w:ascii="Arial" w:eastAsia="Calibri" w:hAnsi="Arial" w:cs="Arial"/>
                <w:sz w:val="18"/>
                <w:szCs w:val="18"/>
              </w:rPr>
            </w:pPr>
            <w:r w:rsidRPr="00B25A4C">
              <w:rPr>
                <w:rFonts w:ascii="Arial" w:eastAsia="Calibri" w:hAnsi="Arial" w:cs="Arial"/>
                <w:b/>
                <w:color w:val="FFFFFF" w:themeColor="background1"/>
                <w:sz w:val="18"/>
                <w:szCs w:val="18"/>
              </w:rPr>
              <w:t>Severity</w:t>
            </w:r>
          </w:p>
        </w:tc>
        <w:tc>
          <w:tcPr>
            <w:tcW w:w="340" w:type="pct"/>
            <w:shd w:val="clear" w:color="auto" w:fill="0646FF"/>
            <w:vAlign w:val="center"/>
          </w:tcPr>
          <w:p w14:paraId="40E7339E" w14:textId="2656A877" w:rsidR="00787847" w:rsidRPr="00B25A4C" w:rsidRDefault="00787847" w:rsidP="00787847">
            <w:pPr>
              <w:jc w:val="center"/>
              <w:rPr>
                <w:rFonts w:ascii="Arial" w:eastAsia="Calibri" w:hAnsi="Arial" w:cs="Arial"/>
                <w:b/>
                <w:sz w:val="18"/>
                <w:szCs w:val="18"/>
              </w:rPr>
            </w:pPr>
            <w:r w:rsidRPr="00B25A4C">
              <w:rPr>
                <w:rFonts w:ascii="Arial" w:eastAsia="Calibri" w:hAnsi="Arial" w:cs="Arial"/>
                <w:b/>
                <w:color w:val="FFFFFF" w:themeColor="background1"/>
                <w:sz w:val="18"/>
                <w:szCs w:val="18"/>
              </w:rPr>
              <w:t>Risk rating</w:t>
            </w:r>
          </w:p>
        </w:tc>
        <w:tc>
          <w:tcPr>
            <w:tcW w:w="1274" w:type="pct"/>
            <w:shd w:val="clear" w:color="auto" w:fill="0646FF"/>
            <w:vAlign w:val="center"/>
          </w:tcPr>
          <w:p w14:paraId="00B41CB4" w14:textId="6D38B69E" w:rsidR="00787847" w:rsidRPr="00B25A4C" w:rsidRDefault="00787847" w:rsidP="00787847">
            <w:pPr>
              <w:contextualSpacing/>
              <w:jc w:val="center"/>
              <w:rPr>
                <w:rFonts w:ascii="Arial" w:eastAsia="Calibri" w:hAnsi="Arial" w:cs="Arial"/>
                <w:sz w:val="18"/>
                <w:szCs w:val="18"/>
              </w:rPr>
            </w:pPr>
            <w:r w:rsidRPr="00B25A4C">
              <w:rPr>
                <w:rFonts w:ascii="Arial" w:eastAsia="Calibri" w:hAnsi="Arial" w:cs="Arial"/>
                <w:b/>
                <w:color w:val="FFFFFF" w:themeColor="background1"/>
                <w:sz w:val="18"/>
                <w:szCs w:val="18"/>
              </w:rPr>
              <w:t>Example mitigations (if risk rating &gt;low)</w:t>
            </w:r>
          </w:p>
        </w:tc>
        <w:tc>
          <w:tcPr>
            <w:tcW w:w="400" w:type="pct"/>
            <w:shd w:val="clear" w:color="auto" w:fill="0646FF"/>
            <w:vAlign w:val="center"/>
          </w:tcPr>
          <w:p w14:paraId="18BDD2E0" w14:textId="4FC52A40" w:rsidR="00787847" w:rsidRPr="00B25A4C" w:rsidRDefault="00787847" w:rsidP="00787847">
            <w:pPr>
              <w:jc w:val="center"/>
              <w:rPr>
                <w:rFonts w:ascii="Arial" w:eastAsia="Calibri" w:hAnsi="Arial" w:cs="Arial"/>
                <w:b/>
                <w:sz w:val="18"/>
                <w:szCs w:val="18"/>
              </w:rPr>
            </w:pPr>
            <w:r>
              <w:rPr>
                <w:rFonts w:ascii="Arial" w:eastAsia="Calibri" w:hAnsi="Arial" w:cs="Arial"/>
                <w:b/>
                <w:color w:val="FFFFFF" w:themeColor="background1"/>
                <w:sz w:val="18"/>
                <w:szCs w:val="18"/>
              </w:rPr>
              <w:br/>
            </w:r>
            <w:r w:rsidRPr="00B25A4C">
              <w:rPr>
                <w:rFonts w:ascii="Arial" w:eastAsia="Calibri" w:hAnsi="Arial" w:cs="Arial"/>
                <w:b/>
                <w:color w:val="FFFFFF" w:themeColor="background1"/>
                <w:sz w:val="18"/>
                <w:szCs w:val="18"/>
              </w:rPr>
              <w:t>Risk rating after mitigation</w:t>
            </w:r>
          </w:p>
        </w:tc>
      </w:tr>
      <w:tr w:rsidR="00B25A4C" w:rsidRPr="00B25A4C" w14:paraId="4AC20ACB" w14:textId="77777777" w:rsidTr="006222F8">
        <w:trPr>
          <w:trHeight w:val="2594"/>
          <w:jc w:val="center"/>
        </w:trPr>
        <w:tc>
          <w:tcPr>
            <w:tcW w:w="422" w:type="pct"/>
            <w:vAlign w:val="center"/>
          </w:tcPr>
          <w:p w14:paraId="19A0AD6E"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 xml:space="preserve">Chemical/ Biological </w:t>
            </w:r>
          </w:p>
        </w:tc>
        <w:tc>
          <w:tcPr>
            <w:tcW w:w="922" w:type="pct"/>
            <w:vAlign w:val="center"/>
          </w:tcPr>
          <w:p w14:paraId="442A13E7" w14:textId="77777777"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rPr>
              <w:t>Incorrect rinsing protocol applied to probe post-disinfection/sterilisation, for example:</w:t>
            </w:r>
          </w:p>
          <w:p w14:paraId="1D4A4E93" w14:textId="4D209829" w:rsidR="00B25A4C" w:rsidRPr="00B25A4C" w:rsidRDefault="00B25A4C" w:rsidP="00B25A4C">
            <w:pPr>
              <w:numPr>
                <w:ilvl w:val="0"/>
                <w:numId w:val="22"/>
              </w:numPr>
              <w:spacing w:after="0" w:line="240" w:lineRule="auto"/>
              <w:ind w:left="176" w:hanging="176"/>
              <w:contextualSpacing/>
              <w:rPr>
                <w:rFonts w:ascii="Arial" w:eastAsia="Calibri" w:hAnsi="Arial" w:cs="Arial"/>
                <w:sz w:val="18"/>
                <w:szCs w:val="18"/>
              </w:rPr>
            </w:pPr>
            <w:r w:rsidRPr="00B25A4C">
              <w:rPr>
                <w:rFonts w:ascii="Arial" w:eastAsia="Calibri" w:hAnsi="Arial" w:cs="Arial"/>
                <w:sz w:val="18"/>
                <w:szCs w:val="18"/>
              </w:rPr>
              <w:t>Incorrect water quality used for rinsing (e.g. non-sterile water after liquid chemical sterilisation)</w:t>
            </w:r>
          </w:p>
          <w:p w14:paraId="46B52615" w14:textId="77777777" w:rsidR="00B25A4C" w:rsidRPr="00B25A4C" w:rsidRDefault="00B25A4C" w:rsidP="00B25A4C">
            <w:pPr>
              <w:numPr>
                <w:ilvl w:val="0"/>
                <w:numId w:val="22"/>
              </w:numPr>
              <w:spacing w:after="0" w:line="240" w:lineRule="auto"/>
              <w:ind w:left="176" w:hanging="176"/>
              <w:contextualSpacing/>
              <w:rPr>
                <w:rFonts w:ascii="Arial" w:eastAsia="Calibri" w:hAnsi="Arial" w:cs="Arial"/>
                <w:sz w:val="18"/>
                <w:szCs w:val="18"/>
              </w:rPr>
            </w:pPr>
            <w:r w:rsidRPr="00B25A4C">
              <w:rPr>
                <w:rFonts w:ascii="Arial" w:eastAsia="Calibri" w:hAnsi="Arial" w:cs="Arial"/>
                <w:sz w:val="18"/>
                <w:szCs w:val="18"/>
              </w:rPr>
              <w:t>Insufficient duration or cycles of rinsing</w:t>
            </w:r>
          </w:p>
          <w:p w14:paraId="2E82D4D0" w14:textId="77777777" w:rsidR="00B25A4C" w:rsidRPr="00B25A4C" w:rsidRDefault="00B25A4C" w:rsidP="00B275F1">
            <w:pPr>
              <w:rPr>
                <w:rFonts w:ascii="Arial" w:eastAsia="Calibri" w:hAnsi="Arial" w:cs="Arial"/>
                <w:sz w:val="18"/>
                <w:szCs w:val="18"/>
              </w:rPr>
            </w:pPr>
          </w:p>
        </w:tc>
        <w:tc>
          <w:tcPr>
            <w:tcW w:w="744" w:type="pct"/>
            <w:vAlign w:val="center"/>
          </w:tcPr>
          <w:p w14:paraId="6C2AF997" w14:textId="77777777" w:rsidR="00B25A4C" w:rsidRPr="00B25A4C" w:rsidRDefault="00B25A4C" w:rsidP="00B275F1">
            <w:pPr>
              <w:numPr>
                <w:ilvl w:val="0"/>
                <w:numId w:val="11"/>
              </w:numPr>
              <w:spacing w:after="160" w:line="259" w:lineRule="auto"/>
              <w:ind w:left="156" w:hanging="164"/>
              <w:contextualSpacing/>
              <w:rPr>
                <w:rFonts w:ascii="Arial" w:eastAsia="Calibri" w:hAnsi="Arial" w:cs="Arial"/>
                <w:sz w:val="18"/>
                <w:szCs w:val="18"/>
              </w:rPr>
            </w:pPr>
            <w:r w:rsidRPr="00B25A4C">
              <w:rPr>
                <w:rFonts w:ascii="Arial" w:eastAsia="Calibri" w:hAnsi="Arial" w:cs="Arial"/>
                <w:sz w:val="18"/>
                <w:szCs w:val="18"/>
              </w:rPr>
              <w:t>Damage to ultrasound equipment leading to compromised image quality and potential misdiagnosis or injury to patients.</w:t>
            </w:r>
          </w:p>
          <w:p w14:paraId="47B60161" w14:textId="77777777" w:rsidR="00B25A4C" w:rsidRPr="00B25A4C" w:rsidRDefault="00B25A4C" w:rsidP="00B275F1">
            <w:pPr>
              <w:numPr>
                <w:ilvl w:val="0"/>
                <w:numId w:val="11"/>
              </w:numPr>
              <w:spacing w:after="160" w:line="259" w:lineRule="auto"/>
              <w:ind w:left="156" w:hanging="164"/>
              <w:contextualSpacing/>
              <w:rPr>
                <w:rFonts w:ascii="Arial" w:eastAsia="Calibri" w:hAnsi="Arial" w:cs="Arial"/>
                <w:sz w:val="18"/>
                <w:szCs w:val="18"/>
              </w:rPr>
            </w:pPr>
          </w:p>
          <w:p w14:paraId="2C5FB2E4" w14:textId="77777777" w:rsidR="00B25A4C" w:rsidRPr="00B25A4C" w:rsidRDefault="00B25A4C" w:rsidP="00B25A4C">
            <w:pPr>
              <w:numPr>
                <w:ilvl w:val="0"/>
                <w:numId w:val="11"/>
              </w:numPr>
              <w:spacing w:after="0" w:line="240" w:lineRule="auto"/>
              <w:ind w:left="156" w:hanging="164"/>
              <w:contextualSpacing/>
              <w:rPr>
                <w:rFonts w:ascii="Arial" w:eastAsia="Calibri" w:hAnsi="Arial" w:cs="Arial"/>
                <w:sz w:val="18"/>
                <w:szCs w:val="18"/>
              </w:rPr>
            </w:pPr>
            <w:r w:rsidRPr="00B25A4C">
              <w:rPr>
                <w:rFonts w:ascii="Arial" w:eastAsia="Calibri" w:hAnsi="Arial" w:cs="Arial"/>
                <w:sz w:val="18"/>
                <w:szCs w:val="18"/>
                <w:lang w:val="en-GB"/>
              </w:rPr>
              <w:t>Patient injury resulting from exposure to sterilant or HLD chemical.</w:t>
            </w:r>
          </w:p>
        </w:tc>
        <w:tc>
          <w:tcPr>
            <w:tcW w:w="479" w:type="pct"/>
            <w:shd w:val="clear" w:color="auto" w:fill="auto"/>
            <w:vAlign w:val="center"/>
          </w:tcPr>
          <w:p w14:paraId="6E5EA7B2" w14:textId="77777777" w:rsidR="00B25A4C" w:rsidRPr="00B25A4C" w:rsidRDefault="00B25A4C" w:rsidP="00B275F1">
            <w:pPr>
              <w:jc w:val="center"/>
              <w:rPr>
                <w:rFonts w:ascii="Arial" w:eastAsia="Calibri" w:hAnsi="Arial" w:cs="Arial"/>
                <w:sz w:val="18"/>
                <w:szCs w:val="18"/>
              </w:rPr>
            </w:pPr>
          </w:p>
        </w:tc>
        <w:tc>
          <w:tcPr>
            <w:tcW w:w="419" w:type="pct"/>
            <w:shd w:val="clear" w:color="auto" w:fill="auto"/>
            <w:vAlign w:val="center"/>
          </w:tcPr>
          <w:p w14:paraId="405453D2" w14:textId="77777777" w:rsidR="00B25A4C" w:rsidRPr="00B25A4C" w:rsidRDefault="00B25A4C" w:rsidP="00B275F1">
            <w:pPr>
              <w:jc w:val="center"/>
              <w:rPr>
                <w:rFonts w:ascii="Arial" w:eastAsia="Calibri" w:hAnsi="Arial" w:cs="Arial"/>
                <w:sz w:val="18"/>
                <w:szCs w:val="18"/>
              </w:rPr>
            </w:pPr>
          </w:p>
        </w:tc>
        <w:tc>
          <w:tcPr>
            <w:tcW w:w="340" w:type="pct"/>
            <w:shd w:val="clear" w:color="auto" w:fill="auto"/>
            <w:vAlign w:val="center"/>
          </w:tcPr>
          <w:p w14:paraId="7E207860" w14:textId="77777777" w:rsidR="00B25A4C" w:rsidRPr="00B25A4C" w:rsidRDefault="00B25A4C" w:rsidP="00B275F1">
            <w:pPr>
              <w:jc w:val="center"/>
              <w:rPr>
                <w:rFonts w:ascii="Arial" w:eastAsia="Calibri" w:hAnsi="Arial" w:cs="Arial"/>
                <w:b/>
                <w:sz w:val="18"/>
                <w:szCs w:val="18"/>
              </w:rPr>
            </w:pPr>
          </w:p>
        </w:tc>
        <w:tc>
          <w:tcPr>
            <w:tcW w:w="1274" w:type="pct"/>
            <w:vAlign w:val="center"/>
          </w:tcPr>
          <w:p w14:paraId="3EB6F9F4" w14:textId="77777777" w:rsidR="00B25A4C" w:rsidRPr="00B25A4C" w:rsidRDefault="00B25A4C" w:rsidP="00B25A4C">
            <w:pPr>
              <w:numPr>
                <w:ilvl w:val="0"/>
                <w:numId w:val="6"/>
              </w:numPr>
              <w:spacing w:after="0" w:line="240" w:lineRule="auto"/>
              <w:ind w:left="213" w:hanging="213"/>
              <w:contextualSpacing/>
              <w:rPr>
                <w:rFonts w:ascii="Arial" w:eastAsia="Calibri" w:hAnsi="Arial" w:cs="Arial"/>
                <w:sz w:val="18"/>
                <w:szCs w:val="18"/>
                <w:lang w:val="en-GB"/>
              </w:rPr>
            </w:pPr>
            <w:r w:rsidRPr="00B25A4C">
              <w:rPr>
                <w:rFonts w:ascii="Arial" w:eastAsia="Calibri" w:hAnsi="Arial" w:cs="Arial"/>
                <w:sz w:val="18"/>
                <w:szCs w:val="18"/>
                <w:lang w:val="en-GB"/>
              </w:rPr>
              <w:t>Ensure that the IFU for rinsing post-disinfection/sterilisation is followed regarding water quality and duration/cycles.</w:t>
            </w:r>
          </w:p>
          <w:p w14:paraId="0C9FE1E1" w14:textId="77777777" w:rsidR="00B25A4C" w:rsidRPr="00B25A4C" w:rsidRDefault="00B25A4C" w:rsidP="00B25A4C">
            <w:pPr>
              <w:numPr>
                <w:ilvl w:val="0"/>
                <w:numId w:val="6"/>
              </w:numPr>
              <w:spacing w:after="0" w:line="240" w:lineRule="auto"/>
              <w:ind w:left="213" w:hanging="213"/>
              <w:contextualSpacing/>
              <w:rPr>
                <w:rFonts w:ascii="Arial" w:eastAsia="Calibri" w:hAnsi="Arial" w:cs="Arial"/>
                <w:sz w:val="18"/>
                <w:szCs w:val="18"/>
                <w:lang w:val="en-GB"/>
              </w:rPr>
            </w:pPr>
            <w:r w:rsidRPr="00B25A4C">
              <w:rPr>
                <w:rFonts w:ascii="Arial" w:eastAsia="Calibri" w:hAnsi="Arial" w:cs="Arial"/>
                <w:sz w:val="18"/>
                <w:szCs w:val="18"/>
                <w:lang w:val="en-GB"/>
              </w:rPr>
              <w:t>Plan and conduct regular IPC audits.</w:t>
            </w:r>
          </w:p>
          <w:p w14:paraId="6CA93F37" w14:textId="77777777" w:rsidR="00B25A4C" w:rsidRPr="00B25A4C" w:rsidRDefault="00B25A4C" w:rsidP="00B25A4C">
            <w:pPr>
              <w:numPr>
                <w:ilvl w:val="0"/>
                <w:numId w:val="6"/>
              </w:numPr>
              <w:spacing w:after="0" w:line="240" w:lineRule="auto"/>
              <w:ind w:left="213" w:hanging="213"/>
              <w:contextualSpacing/>
              <w:rPr>
                <w:rFonts w:ascii="Arial" w:eastAsia="Calibri" w:hAnsi="Arial" w:cs="Arial"/>
                <w:sz w:val="18"/>
                <w:szCs w:val="18"/>
                <w:lang w:val="en-GB"/>
              </w:rPr>
            </w:pPr>
            <w:r w:rsidRPr="00B25A4C">
              <w:rPr>
                <w:rFonts w:ascii="Arial" w:eastAsia="Calibri" w:hAnsi="Arial" w:cs="Arial"/>
                <w:sz w:val="18"/>
                <w:szCs w:val="18"/>
                <w:lang w:val="en-GB"/>
              </w:rPr>
              <w:t>Ensure ongoing training.</w:t>
            </w:r>
          </w:p>
          <w:p w14:paraId="33EB0FF3" w14:textId="767A4C29" w:rsidR="00B25A4C" w:rsidRPr="00B25A4C" w:rsidRDefault="00B25A4C" w:rsidP="00B25A4C">
            <w:pPr>
              <w:numPr>
                <w:ilvl w:val="0"/>
                <w:numId w:val="6"/>
              </w:numPr>
              <w:spacing w:after="0" w:line="240" w:lineRule="auto"/>
              <w:ind w:left="213" w:hanging="213"/>
              <w:contextualSpacing/>
              <w:rPr>
                <w:rFonts w:ascii="Arial" w:eastAsia="Calibri" w:hAnsi="Arial" w:cs="Arial"/>
                <w:sz w:val="18"/>
                <w:szCs w:val="18"/>
                <w:lang w:val="en-GB"/>
              </w:rPr>
            </w:pPr>
            <w:r w:rsidRPr="00B25A4C">
              <w:rPr>
                <w:rFonts w:ascii="Arial" w:eastAsia="Calibri" w:hAnsi="Arial" w:cs="Arial"/>
                <w:sz w:val="18"/>
                <w:szCs w:val="18"/>
                <w:lang w:val="en-GB"/>
              </w:rPr>
              <w:t xml:space="preserve">Ensure correct level of water quality (e.g. sterile water, potable, deionised or reverse osmosis treated water) for terminal rinsing is accessible nearby if it is required. </w:t>
            </w:r>
            <w:r w:rsidRPr="00B25A4C">
              <w:rPr>
                <w:rFonts w:ascii="Arial" w:eastAsia="Calibri" w:hAnsi="Arial" w:cs="Arial"/>
                <w:sz w:val="18"/>
                <w:szCs w:val="18"/>
              </w:rPr>
              <w:t xml:space="preserve"> </w:t>
            </w:r>
          </w:p>
        </w:tc>
        <w:tc>
          <w:tcPr>
            <w:tcW w:w="400" w:type="pct"/>
            <w:shd w:val="clear" w:color="auto" w:fill="B8EFBF"/>
            <w:vAlign w:val="center"/>
          </w:tcPr>
          <w:p w14:paraId="5BCFB791"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r w:rsidR="00B25A4C" w:rsidRPr="00B25A4C" w14:paraId="27B30C98" w14:textId="77777777" w:rsidTr="006222F8">
        <w:trPr>
          <w:trHeight w:val="345"/>
          <w:jc w:val="center"/>
        </w:trPr>
        <w:tc>
          <w:tcPr>
            <w:tcW w:w="422" w:type="pct"/>
            <w:vAlign w:val="center"/>
          </w:tcPr>
          <w:p w14:paraId="1124F4C7"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Environ-mental</w:t>
            </w:r>
          </w:p>
        </w:tc>
        <w:tc>
          <w:tcPr>
            <w:tcW w:w="922" w:type="pct"/>
            <w:vAlign w:val="center"/>
          </w:tcPr>
          <w:p w14:paraId="51CF2067" w14:textId="77777777"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rPr>
              <w:t>By-products unsafe for disposal in sink.</w:t>
            </w:r>
          </w:p>
        </w:tc>
        <w:tc>
          <w:tcPr>
            <w:tcW w:w="744" w:type="pct"/>
            <w:vAlign w:val="center"/>
          </w:tcPr>
          <w:p w14:paraId="121AEC68" w14:textId="77777777" w:rsidR="00B25A4C" w:rsidRPr="00B25A4C" w:rsidRDefault="00B25A4C" w:rsidP="00B25A4C">
            <w:pPr>
              <w:numPr>
                <w:ilvl w:val="0"/>
                <w:numId w:val="11"/>
              </w:numPr>
              <w:spacing w:after="0" w:line="240" w:lineRule="auto"/>
              <w:ind w:left="156" w:hanging="164"/>
              <w:contextualSpacing/>
              <w:rPr>
                <w:rFonts w:ascii="Arial" w:eastAsia="Calibri" w:hAnsi="Arial" w:cs="Arial"/>
                <w:sz w:val="18"/>
                <w:szCs w:val="18"/>
              </w:rPr>
            </w:pPr>
            <w:r w:rsidRPr="00B25A4C">
              <w:rPr>
                <w:rFonts w:ascii="Arial" w:eastAsia="Calibri" w:hAnsi="Arial" w:cs="Arial"/>
                <w:sz w:val="18"/>
                <w:szCs w:val="18"/>
              </w:rPr>
              <w:t>Damage to the environment.</w:t>
            </w:r>
          </w:p>
        </w:tc>
        <w:tc>
          <w:tcPr>
            <w:tcW w:w="479" w:type="pct"/>
            <w:shd w:val="clear" w:color="auto" w:fill="auto"/>
            <w:vAlign w:val="center"/>
          </w:tcPr>
          <w:p w14:paraId="2DEC1538" w14:textId="77777777" w:rsidR="00B25A4C" w:rsidRPr="00B25A4C" w:rsidRDefault="00B25A4C" w:rsidP="00B275F1">
            <w:pPr>
              <w:jc w:val="center"/>
              <w:rPr>
                <w:rFonts w:ascii="Arial" w:eastAsia="Calibri" w:hAnsi="Arial" w:cs="Arial"/>
                <w:sz w:val="18"/>
                <w:szCs w:val="18"/>
              </w:rPr>
            </w:pPr>
          </w:p>
        </w:tc>
        <w:tc>
          <w:tcPr>
            <w:tcW w:w="419" w:type="pct"/>
            <w:shd w:val="clear" w:color="auto" w:fill="auto"/>
            <w:vAlign w:val="center"/>
          </w:tcPr>
          <w:p w14:paraId="54F6CB1A" w14:textId="77777777" w:rsidR="00B25A4C" w:rsidRPr="00B25A4C" w:rsidRDefault="00B25A4C" w:rsidP="00B275F1">
            <w:pPr>
              <w:jc w:val="center"/>
              <w:rPr>
                <w:rFonts w:ascii="Arial" w:eastAsia="Calibri" w:hAnsi="Arial" w:cs="Arial"/>
                <w:sz w:val="18"/>
                <w:szCs w:val="18"/>
              </w:rPr>
            </w:pPr>
          </w:p>
        </w:tc>
        <w:tc>
          <w:tcPr>
            <w:tcW w:w="340" w:type="pct"/>
            <w:shd w:val="clear" w:color="auto" w:fill="auto"/>
            <w:vAlign w:val="center"/>
          </w:tcPr>
          <w:p w14:paraId="1ADA8268" w14:textId="77777777" w:rsidR="00B25A4C" w:rsidRPr="00B25A4C" w:rsidRDefault="00B25A4C" w:rsidP="00B275F1">
            <w:pPr>
              <w:jc w:val="center"/>
              <w:rPr>
                <w:rFonts w:ascii="Arial" w:eastAsia="Calibri" w:hAnsi="Arial" w:cs="Arial"/>
                <w:b/>
                <w:sz w:val="18"/>
                <w:szCs w:val="18"/>
              </w:rPr>
            </w:pPr>
          </w:p>
        </w:tc>
        <w:tc>
          <w:tcPr>
            <w:tcW w:w="1274" w:type="pct"/>
            <w:vAlign w:val="center"/>
          </w:tcPr>
          <w:p w14:paraId="4BC9A114" w14:textId="4CC8B6FB" w:rsidR="00B25A4C" w:rsidRPr="00B25A4C" w:rsidRDefault="00B25A4C" w:rsidP="00B25A4C">
            <w:pPr>
              <w:numPr>
                <w:ilvl w:val="0"/>
                <w:numId w:val="10"/>
              </w:numPr>
              <w:spacing w:after="0" w:line="240" w:lineRule="auto"/>
              <w:ind w:left="215" w:hanging="215"/>
              <w:contextualSpacing/>
              <w:rPr>
                <w:rFonts w:ascii="Arial" w:eastAsia="Calibri" w:hAnsi="Arial" w:cs="Arial"/>
                <w:sz w:val="18"/>
                <w:szCs w:val="18"/>
              </w:rPr>
            </w:pPr>
            <w:r w:rsidRPr="00B25A4C">
              <w:rPr>
                <w:rFonts w:ascii="Arial" w:eastAsia="Calibri" w:hAnsi="Arial" w:cs="Arial"/>
                <w:sz w:val="18"/>
                <w:szCs w:val="18"/>
              </w:rPr>
              <w:t xml:space="preserve">Dispose unsafe by-products in correct disposal units (e.g. biohazards disposed in contaminated waste containers). </w:t>
            </w:r>
          </w:p>
          <w:p w14:paraId="1135592E" w14:textId="77777777" w:rsidR="00B25A4C" w:rsidRPr="00B25A4C" w:rsidRDefault="00B25A4C" w:rsidP="00B25A4C">
            <w:pPr>
              <w:numPr>
                <w:ilvl w:val="0"/>
                <w:numId w:val="10"/>
              </w:numPr>
              <w:spacing w:after="0" w:line="240" w:lineRule="auto"/>
              <w:ind w:left="215" w:hanging="215"/>
              <w:contextualSpacing/>
              <w:rPr>
                <w:rFonts w:ascii="Arial" w:eastAsia="Calibri" w:hAnsi="Arial" w:cs="Arial"/>
                <w:sz w:val="18"/>
                <w:szCs w:val="18"/>
              </w:rPr>
            </w:pPr>
            <w:r w:rsidRPr="00B25A4C">
              <w:rPr>
                <w:rFonts w:ascii="Arial" w:eastAsia="Calibri" w:hAnsi="Arial" w:cs="Arial"/>
                <w:sz w:val="18"/>
                <w:szCs w:val="18"/>
              </w:rPr>
              <w:t>Using a disinfection/sterilisation process that does not include the production of harmful by-products.</w:t>
            </w:r>
          </w:p>
        </w:tc>
        <w:tc>
          <w:tcPr>
            <w:tcW w:w="400" w:type="pct"/>
            <w:shd w:val="clear" w:color="auto" w:fill="B8EFBF"/>
            <w:vAlign w:val="center"/>
          </w:tcPr>
          <w:p w14:paraId="46AAF62E"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r w:rsidR="00B25A4C" w:rsidRPr="00B25A4C" w14:paraId="5AFF4F2C" w14:textId="77777777" w:rsidTr="006222F8">
        <w:trPr>
          <w:trHeight w:val="691"/>
          <w:jc w:val="center"/>
        </w:trPr>
        <w:tc>
          <w:tcPr>
            <w:tcW w:w="422" w:type="pct"/>
            <w:vAlign w:val="center"/>
          </w:tcPr>
          <w:p w14:paraId="1AF6DA72"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Electrical/</w:t>
            </w:r>
          </w:p>
          <w:p w14:paraId="0B26F5E0"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Chemical</w:t>
            </w:r>
          </w:p>
        </w:tc>
        <w:tc>
          <w:tcPr>
            <w:tcW w:w="922" w:type="pct"/>
            <w:vAlign w:val="center"/>
          </w:tcPr>
          <w:p w14:paraId="70B3372A" w14:textId="77777777"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rPr>
              <w:t>Unsafe installation of disinfection/sterilisation equipment.</w:t>
            </w:r>
          </w:p>
        </w:tc>
        <w:tc>
          <w:tcPr>
            <w:tcW w:w="744" w:type="pct"/>
            <w:vAlign w:val="center"/>
          </w:tcPr>
          <w:p w14:paraId="26582738" w14:textId="77777777" w:rsidR="00B25A4C" w:rsidRPr="00B25A4C" w:rsidRDefault="00B25A4C" w:rsidP="00B25A4C">
            <w:pPr>
              <w:numPr>
                <w:ilvl w:val="0"/>
                <w:numId w:val="13"/>
              </w:numPr>
              <w:spacing w:after="0" w:line="240" w:lineRule="auto"/>
              <w:ind w:left="156" w:hanging="164"/>
              <w:contextualSpacing/>
              <w:rPr>
                <w:rFonts w:ascii="Arial" w:eastAsia="Calibri" w:hAnsi="Arial" w:cs="Arial"/>
                <w:sz w:val="18"/>
                <w:szCs w:val="18"/>
              </w:rPr>
            </w:pPr>
            <w:r w:rsidRPr="00B25A4C">
              <w:rPr>
                <w:rFonts w:ascii="Arial" w:eastAsia="Calibri" w:hAnsi="Arial" w:cs="Arial"/>
                <w:sz w:val="18"/>
                <w:szCs w:val="18"/>
              </w:rPr>
              <w:t>Physical injury to end-users.</w:t>
            </w:r>
          </w:p>
        </w:tc>
        <w:tc>
          <w:tcPr>
            <w:tcW w:w="479" w:type="pct"/>
            <w:shd w:val="clear" w:color="auto" w:fill="auto"/>
            <w:vAlign w:val="center"/>
          </w:tcPr>
          <w:p w14:paraId="1EE5449F" w14:textId="77777777" w:rsidR="00B25A4C" w:rsidRPr="00B25A4C" w:rsidRDefault="00B25A4C" w:rsidP="00B275F1">
            <w:pPr>
              <w:jc w:val="center"/>
              <w:rPr>
                <w:rFonts w:ascii="Arial" w:eastAsia="Calibri" w:hAnsi="Arial" w:cs="Arial"/>
                <w:sz w:val="18"/>
                <w:szCs w:val="18"/>
              </w:rPr>
            </w:pPr>
          </w:p>
        </w:tc>
        <w:tc>
          <w:tcPr>
            <w:tcW w:w="419" w:type="pct"/>
            <w:shd w:val="clear" w:color="auto" w:fill="auto"/>
            <w:vAlign w:val="center"/>
          </w:tcPr>
          <w:p w14:paraId="5C8640DB" w14:textId="77777777" w:rsidR="00B25A4C" w:rsidRPr="00B25A4C" w:rsidRDefault="00B25A4C" w:rsidP="00B275F1">
            <w:pPr>
              <w:jc w:val="center"/>
              <w:rPr>
                <w:rFonts w:ascii="Arial" w:eastAsia="Calibri" w:hAnsi="Arial" w:cs="Arial"/>
                <w:sz w:val="18"/>
                <w:szCs w:val="18"/>
              </w:rPr>
            </w:pPr>
          </w:p>
        </w:tc>
        <w:tc>
          <w:tcPr>
            <w:tcW w:w="340" w:type="pct"/>
            <w:shd w:val="clear" w:color="auto" w:fill="auto"/>
            <w:vAlign w:val="center"/>
          </w:tcPr>
          <w:p w14:paraId="2572FB22" w14:textId="77777777" w:rsidR="00B25A4C" w:rsidRPr="00B25A4C" w:rsidRDefault="00B25A4C" w:rsidP="00B275F1">
            <w:pPr>
              <w:jc w:val="center"/>
              <w:rPr>
                <w:rFonts w:ascii="Arial" w:eastAsia="Calibri" w:hAnsi="Arial" w:cs="Arial"/>
                <w:b/>
                <w:sz w:val="18"/>
                <w:szCs w:val="18"/>
              </w:rPr>
            </w:pPr>
          </w:p>
        </w:tc>
        <w:tc>
          <w:tcPr>
            <w:tcW w:w="1274" w:type="pct"/>
            <w:vAlign w:val="center"/>
          </w:tcPr>
          <w:p w14:paraId="47191E91" w14:textId="77777777" w:rsidR="00B25A4C" w:rsidRPr="00B25A4C" w:rsidRDefault="00B25A4C" w:rsidP="00B25A4C">
            <w:pPr>
              <w:numPr>
                <w:ilvl w:val="0"/>
                <w:numId w:val="12"/>
              </w:numPr>
              <w:spacing w:after="0" w:line="240" w:lineRule="auto"/>
              <w:ind w:left="215" w:hanging="196"/>
              <w:contextualSpacing/>
              <w:rPr>
                <w:rFonts w:ascii="Arial" w:eastAsia="Calibri" w:hAnsi="Arial" w:cs="Arial"/>
                <w:sz w:val="18"/>
                <w:szCs w:val="18"/>
              </w:rPr>
            </w:pPr>
            <w:r w:rsidRPr="00B25A4C">
              <w:rPr>
                <w:rFonts w:ascii="Arial" w:eastAsia="Calibri" w:hAnsi="Arial" w:cs="Arial"/>
                <w:sz w:val="18"/>
                <w:szCs w:val="18"/>
              </w:rPr>
              <w:t>Ensure that installation of sinks and other cleaning tools are undertaken by a skilled professional and are installed as per manufacturer instructions.</w:t>
            </w:r>
          </w:p>
        </w:tc>
        <w:tc>
          <w:tcPr>
            <w:tcW w:w="400" w:type="pct"/>
            <w:shd w:val="clear" w:color="auto" w:fill="B8EFBF"/>
            <w:vAlign w:val="center"/>
          </w:tcPr>
          <w:p w14:paraId="29B68B00"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r w:rsidR="004B5739" w:rsidRPr="00B25A4C" w14:paraId="7C93A487" w14:textId="77777777" w:rsidTr="006222F8">
        <w:trPr>
          <w:trHeight w:val="1680"/>
          <w:jc w:val="center"/>
        </w:trPr>
        <w:tc>
          <w:tcPr>
            <w:tcW w:w="422" w:type="pct"/>
            <w:vAlign w:val="center"/>
          </w:tcPr>
          <w:p w14:paraId="0F8D3277" w14:textId="77777777" w:rsidR="004B5739" w:rsidRPr="00B25A4C" w:rsidRDefault="004B5739" w:rsidP="00B275F1">
            <w:pPr>
              <w:jc w:val="center"/>
              <w:rPr>
                <w:rFonts w:ascii="Arial" w:eastAsia="Calibri" w:hAnsi="Arial" w:cs="Arial"/>
                <w:b/>
                <w:sz w:val="18"/>
                <w:szCs w:val="18"/>
              </w:rPr>
            </w:pPr>
            <w:r w:rsidRPr="00B25A4C">
              <w:rPr>
                <w:rFonts w:ascii="Arial" w:eastAsia="Calibri" w:hAnsi="Arial" w:cs="Arial"/>
                <w:b/>
                <w:sz w:val="18"/>
                <w:szCs w:val="18"/>
              </w:rPr>
              <w:t>Physical Injury</w:t>
            </w:r>
          </w:p>
        </w:tc>
        <w:tc>
          <w:tcPr>
            <w:tcW w:w="922" w:type="pct"/>
            <w:vAlign w:val="center"/>
          </w:tcPr>
          <w:p w14:paraId="36D5ACCA" w14:textId="77777777" w:rsidR="004B5739" w:rsidRPr="00B25A4C" w:rsidRDefault="004B5739" w:rsidP="00B275F1">
            <w:pPr>
              <w:rPr>
                <w:rFonts w:ascii="Arial" w:eastAsia="Calibri" w:hAnsi="Arial" w:cs="Arial"/>
                <w:sz w:val="18"/>
                <w:szCs w:val="18"/>
              </w:rPr>
            </w:pPr>
            <w:r w:rsidRPr="00B25A4C">
              <w:rPr>
                <w:rFonts w:ascii="Arial" w:eastAsia="Calibri" w:hAnsi="Arial" w:cs="Arial"/>
                <w:sz w:val="18"/>
                <w:szCs w:val="18"/>
              </w:rPr>
              <w:t>Improper installation of automated reprocessing system.</w:t>
            </w:r>
          </w:p>
        </w:tc>
        <w:tc>
          <w:tcPr>
            <w:tcW w:w="744" w:type="pct"/>
            <w:vAlign w:val="center"/>
          </w:tcPr>
          <w:p w14:paraId="123A8AD7" w14:textId="77777777" w:rsidR="004B5739" w:rsidRPr="00B25A4C" w:rsidRDefault="004B5739" w:rsidP="00B25A4C">
            <w:pPr>
              <w:numPr>
                <w:ilvl w:val="0"/>
                <w:numId w:val="13"/>
              </w:numPr>
              <w:spacing w:after="0" w:line="240" w:lineRule="auto"/>
              <w:ind w:left="156" w:hanging="164"/>
              <w:contextualSpacing/>
              <w:rPr>
                <w:rFonts w:ascii="Arial" w:eastAsia="Calibri" w:hAnsi="Arial" w:cs="Arial"/>
                <w:sz w:val="18"/>
                <w:szCs w:val="18"/>
              </w:rPr>
            </w:pPr>
            <w:r w:rsidRPr="00B25A4C">
              <w:rPr>
                <w:rFonts w:ascii="Arial" w:eastAsia="Calibri" w:hAnsi="Arial" w:cs="Arial"/>
                <w:sz w:val="18"/>
                <w:szCs w:val="18"/>
              </w:rPr>
              <w:t>Damage to ultrasound equipment leading to compromised image quality and potential misdiagnosis or injury to patients.</w:t>
            </w:r>
          </w:p>
          <w:p w14:paraId="3E5285A5" w14:textId="6AED1E70" w:rsidR="004B5739" w:rsidRPr="00B25A4C" w:rsidRDefault="004B5739" w:rsidP="00B25A4C">
            <w:pPr>
              <w:pStyle w:val="ListParagraph"/>
              <w:numPr>
                <w:ilvl w:val="0"/>
                <w:numId w:val="13"/>
              </w:numPr>
              <w:spacing w:after="0" w:line="240" w:lineRule="auto"/>
              <w:ind w:left="156" w:hanging="164"/>
              <w:rPr>
                <w:rFonts w:ascii="Arial" w:eastAsia="Calibri" w:hAnsi="Arial" w:cs="Arial"/>
                <w:sz w:val="18"/>
                <w:szCs w:val="18"/>
              </w:rPr>
            </w:pPr>
            <w:r w:rsidRPr="00B25A4C">
              <w:rPr>
                <w:rFonts w:ascii="Arial" w:eastAsia="Calibri" w:hAnsi="Arial" w:cs="Arial"/>
                <w:sz w:val="18"/>
                <w:szCs w:val="18"/>
              </w:rPr>
              <w:t>Physical injury to end-users.</w:t>
            </w:r>
          </w:p>
        </w:tc>
        <w:tc>
          <w:tcPr>
            <w:tcW w:w="479" w:type="pct"/>
            <w:vAlign w:val="center"/>
          </w:tcPr>
          <w:p w14:paraId="7EDDD09F" w14:textId="77777777" w:rsidR="004B5739" w:rsidRPr="00B25A4C" w:rsidRDefault="004B5739" w:rsidP="00B275F1">
            <w:pPr>
              <w:jc w:val="center"/>
              <w:rPr>
                <w:rFonts w:ascii="Arial" w:eastAsia="Calibri" w:hAnsi="Arial" w:cs="Arial"/>
                <w:b/>
                <w:sz w:val="18"/>
                <w:szCs w:val="18"/>
              </w:rPr>
            </w:pPr>
          </w:p>
        </w:tc>
        <w:tc>
          <w:tcPr>
            <w:tcW w:w="419" w:type="pct"/>
            <w:vAlign w:val="center"/>
          </w:tcPr>
          <w:p w14:paraId="1E99611E" w14:textId="77777777" w:rsidR="004B5739" w:rsidRPr="00B25A4C" w:rsidRDefault="004B5739" w:rsidP="00B275F1">
            <w:pPr>
              <w:jc w:val="center"/>
              <w:rPr>
                <w:rFonts w:ascii="Arial" w:eastAsia="Calibri" w:hAnsi="Arial" w:cs="Arial"/>
                <w:b/>
                <w:sz w:val="18"/>
                <w:szCs w:val="18"/>
              </w:rPr>
            </w:pPr>
          </w:p>
        </w:tc>
        <w:tc>
          <w:tcPr>
            <w:tcW w:w="340" w:type="pct"/>
            <w:vAlign w:val="center"/>
          </w:tcPr>
          <w:p w14:paraId="7D2F9163" w14:textId="77777777" w:rsidR="004B5739" w:rsidRPr="00B25A4C" w:rsidRDefault="004B5739" w:rsidP="00B275F1">
            <w:pPr>
              <w:jc w:val="center"/>
              <w:rPr>
                <w:rFonts w:ascii="Arial" w:eastAsia="Calibri" w:hAnsi="Arial" w:cs="Arial"/>
                <w:b/>
                <w:sz w:val="18"/>
                <w:szCs w:val="18"/>
              </w:rPr>
            </w:pPr>
          </w:p>
        </w:tc>
        <w:tc>
          <w:tcPr>
            <w:tcW w:w="1274" w:type="pct"/>
            <w:vAlign w:val="center"/>
          </w:tcPr>
          <w:p w14:paraId="24E98CD6" w14:textId="77777777" w:rsidR="004B5739" w:rsidRPr="00B25A4C" w:rsidRDefault="004B5739" w:rsidP="00B25A4C">
            <w:pPr>
              <w:numPr>
                <w:ilvl w:val="0"/>
                <w:numId w:val="12"/>
              </w:numPr>
              <w:spacing w:after="0" w:line="240" w:lineRule="auto"/>
              <w:ind w:left="215" w:hanging="196"/>
              <w:contextualSpacing/>
              <w:rPr>
                <w:rFonts w:ascii="Arial" w:eastAsia="Calibri" w:hAnsi="Arial" w:cs="Arial"/>
                <w:sz w:val="18"/>
                <w:szCs w:val="18"/>
              </w:rPr>
            </w:pPr>
            <w:r w:rsidRPr="00B25A4C">
              <w:rPr>
                <w:rFonts w:ascii="Arial" w:eastAsia="Calibri" w:hAnsi="Arial" w:cs="Arial"/>
                <w:sz w:val="18"/>
                <w:szCs w:val="18"/>
              </w:rPr>
              <w:t>Ensure that installation of sinks and other cleaning tools are undertaken by a skilled professional and are installed as per manufacturer instructions.</w:t>
            </w:r>
          </w:p>
        </w:tc>
        <w:tc>
          <w:tcPr>
            <w:tcW w:w="400" w:type="pct"/>
            <w:shd w:val="clear" w:color="auto" w:fill="B8EFBF"/>
            <w:vAlign w:val="center"/>
          </w:tcPr>
          <w:p w14:paraId="2ECCA99C" w14:textId="77777777" w:rsidR="004B5739" w:rsidRPr="00B25A4C" w:rsidRDefault="004B5739" w:rsidP="00B275F1">
            <w:pPr>
              <w:jc w:val="center"/>
              <w:rPr>
                <w:rFonts w:ascii="Arial" w:eastAsia="Calibri" w:hAnsi="Arial" w:cs="Arial"/>
                <w:b/>
                <w:sz w:val="18"/>
                <w:szCs w:val="18"/>
              </w:rPr>
            </w:pPr>
            <w:r w:rsidRPr="00B25A4C">
              <w:rPr>
                <w:rFonts w:ascii="Arial" w:eastAsia="Calibri" w:hAnsi="Arial" w:cs="Arial"/>
                <w:b/>
                <w:sz w:val="18"/>
                <w:szCs w:val="18"/>
              </w:rPr>
              <w:t>Low</w:t>
            </w:r>
          </w:p>
        </w:tc>
      </w:tr>
      <w:tr w:rsidR="00B25A4C" w:rsidRPr="00B25A4C" w14:paraId="40C0EBA2" w14:textId="77777777" w:rsidTr="006222F8">
        <w:trPr>
          <w:trHeight w:val="474"/>
          <w:jc w:val="center"/>
        </w:trPr>
        <w:tc>
          <w:tcPr>
            <w:tcW w:w="422" w:type="pct"/>
            <w:vAlign w:val="center"/>
          </w:tcPr>
          <w:p w14:paraId="4B2E41C7"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Electrical/</w:t>
            </w:r>
          </w:p>
          <w:p w14:paraId="489E5605"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Chemical</w:t>
            </w:r>
          </w:p>
        </w:tc>
        <w:tc>
          <w:tcPr>
            <w:tcW w:w="922" w:type="pct"/>
            <w:vAlign w:val="center"/>
          </w:tcPr>
          <w:p w14:paraId="7D56D8C7" w14:textId="77777777"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rPr>
              <w:t xml:space="preserve">Preventative maintenance of automated disinfector not performed. </w:t>
            </w:r>
          </w:p>
        </w:tc>
        <w:tc>
          <w:tcPr>
            <w:tcW w:w="744" w:type="pct"/>
            <w:vAlign w:val="center"/>
          </w:tcPr>
          <w:p w14:paraId="07C737C4" w14:textId="77777777" w:rsidR="00B25A4C" w:rsidRPr="00B25A4C" w:rsidRDefault="00B25A4C" w:rsidP="00B25A4C">
            <w:pPr>
              <w:pStyle w:val="ListParagraph"/>
              <w:numPr>
                <w:ilvl w:val="0"/>
                <w:numId w:val="13"/>
              </w:numPr>
              <w:spacing w:after="0" w:line="240" w:lineRule="auto"/>
              <w:ind w:left="156" w:hanging="164"/>
              <w:rPr>
                <w:rFonts w:ascii="Arial" w:eastAsia="Calibri" w:hAnsi="Arial" w:cs="Arial"/>
                <w:sz w:val="18"/>
                <w:szCs w:val="18"/>
              </w:rPr>
            </w:pPr>
            <w:r w:rsidRPr="00B25A4C">
              <w:rPr>
                <w:rFonts w:ascii="Arial" w:eastAsia="Calibri" w:hAnsi="Arial" w:cs="Arial"/>
                <w:sz w:val="18"/>
                <w:szCs w:val="18"/>
              </w:rPr>
              <w:t>Risk of device failure or negative impact to the performance of the device.</w:t>
            </w:r>
          </w:p>
        </w:tc>
        <w:tc>
          <w:tcPr>
            <w:tcW w:w="479" w:type="pct"/>
            <w:vAlign w:val="center"/>
          </w:tcPr>
          <w:p w14:paraId="00B31C38" w14:textId="77777777" w:rsidR="00B25A4C" w:rsidRPr="00B25A4C" w:rsidRDefault="00B25A4C" w:rsidP="00B275F1">
            <w:pPr>
              <w:jc w:val="center"/>
              <w:rPr>
                <w:rFonts w:ascii="Arial" w:eastAsia="Calibri" w:hAnsi="Arial" w:cs="Arial"/>
                <w:sz w:val="18"/>
                <w:szCs w:val="18"/>
              </w:rPr>
            </w:pPr>
          </w:p>
        </w:tc>
        <w:tc>
          <w:tcPr>
            <w:tcW w:w="419" w:type="pct"/>
            <w:vAlign w:val="center"/>
          </w:tcPr>
          <w:p w14:paraId="724E44CA" w14:textId="77777777" w:rsidR="00B25A4C" w:rsidRPr="00B25A4C" w:rsidRDefault="00B25A4C" w:rsidP="00B275F1">
            <w:pPr>
              <w:jc w:val="center"/>
              <w:rPr>
                <w:rFonts w:ascii="Arial" w:eastAsia="Calibri" w:hAnsi="Arial" w:cs="Arial"/>
                <w:sz w:val="18"/>
                <w:szCs w:val="18"/>
              </w:rPr>
            </w:pPr>
          </w:p>
        </w:tc>
        <w:tc>
          <w:tcPr>
            <w:tcW w:w="340" w:type="pct"/>
            <w:vAlign w:val="center"/>
          </w:tcPr>
          <w:p w14:paraId="3FB1FF48" w14:textId="77777777" w:rsidR="00B25A4C" w:rsidRPr="00B25A4C" w:rsidRDefault="00B25A4C" w:rsidP="00B275F1">
            <w:pPr>
              <w:jc w:val="center"/>
              <w:rPr>
                <w:rFonts w:ascii="Arial" w:eastAsia="Calibri" w:hAnsi="Arial" w:cs="Arial"/>
                <w:sz w:val="18"/>
                <w:szCs w:val="18"/>
              </w:rPr>
            </w:pPr>
          </w:p>
        </w:tc>
        <w:tc>
          <w:tcPr>
            <w:tcW w:w="1274" w:type="pct"/>
            <w:vAlign w:val="center"/>
          </w:tcPr>
          <w:p w14:paraId="2A9B42F3" w14:textId="77777777" w:rsidR="00B25A4C" w:rsidRPr="00B25A4C" w:rsidRDefault="00B25A4C" w:rsidP="00B25A4C">
            <w:pPr>
              <w:numPr>
                <w:ilvl w:val="0"/>
                <w:numId w:val="12"/>
              </w:numPr>
              <w:spacing w:after="0" w:line="240" w:lineRule="auto"/>
              <w:ind w:left="215" w:hanging="196"/>
              <w:contextualSpacing/>
              <w:rPr>
                <w:rFonts w:ascii="Arial" w:eastAsia="Calibri" w:hAnsi="Arial" w:cs="Arial"/>
                <w:sz w:val="18"/>
                <w:szCs w:val="18"/>
              </w:rPr>
            </w:pPr>
            <w:r w:rsidRPr="00B25A4C">
              <w:rPr>
                <w:rFonts w:ascii="Arial" w:eastAsia="Calibri" w:hAnsi="Arial" w:cs="Arial"/>
                <w:sz w:val="18"/>
                <w:szCs w:val="18"/>
              </w:rPr>
              <w:t>Ensure that device preventative maintenance is performed as prescribed by manufacturer IFU and is documented.</w:t>
            </w:r>
          </w:p>
          <w:p w14:paraId="21643D4B" w14:textId="654CE8D1" w:rsidR="00B25A4C" w:rsidRPr="00B25A4C" w:rsidRDefault="00B25A4C" w:rsidP="00B25A4C">
            <w:pPr>
              <w:numPr>
                <w:ilvl w:val="0"/>
                <w:numId w:val="12"/>
              </w:numPr>
              <w:spacing w:after="0" w:line="240" w:lineRule="auto"/>
              <w:ind w:left="215" w:hanging="196"/>
              <w:contextualSpacing/>
              <w:rPr>
                <w:rFonts w:ascii="Arial" w:eastAsia="Calibri" w:hAnsi="Arial" w:cs="Arial"/>
                <w:sz w:val="18"/>
                <w:szCs w:val="18"/>
              </w:rPr>
            </w:pPr>
            <w:r w:rsidRPr="00B25A4C">
              <w:rPr>
                <w:rFonts w:ascii="Arial" w:eastAsia="Calibri" w:hAnsi="Arial" w:cs="Arial"/>
                <w:sz w:val="18"/>
                <w:szCs w:val="18"/>
              </w:rPr>
              <w:t xml:space="preserve">Visual checks by the operator </w:t>
            </w:r>
            <w:r w:rsidR="004B5739">
              <w:rPr>
                <w:rFonts w:ascii="Arial" w:eastAsia="Calibri" w:hAnsi="Arial" w:cs="Arial"/>
                <w:sz w:val="18"/>
                <w:szCs w:val="18"/>
              </w:rPr>
              <w:t xml:space="preserve">are </w:t>
            </w:r>
            <w:r w:rsidRPr="00B25A4C">
              <w:rPr>
                <w:rFonts w:ascii="Arial" w:eastAsia="Calibri" w:hAnsi="Arial" w:cs="Arial"/>
                <w:sz w:val="18"/>
                <w:szCs w:val="18"/>
              </w:rPr>
              <w:t xml:space="preserve">carried out at routine intervals. </w:t>
            </w:r>
          </w:p>
        </w:tc>
        <w:tc>
          <w:tcPr>
            <w:tcW w:w="400" w:type="pct"/>
            <w:shd w:val="clear" w:color="auto" w:fill="B8EFBF"/>
            <w:vAlign w:val="center"/>
          </w:tcPr>
          <w:p w14:paraId="1D9037FF"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bl>
    <w:p w14:paraId="441C6FF5" w14:textId="77777777" w:rsidR="00B25A4C" w:rsidRPr="00B25A4C" w:rsidRDefault="00B25A4C" w:rsidP="00B25A4C">
      <w:pPr>
        <w:spacing w:after="160" w:line="259" w:lineRule="auto"/>
        <w:rPr>
          <w:rFonts w:ascii="Arial" w:eastAsia="Calibri" w:hAnsi="Arial" w:cs="Arial"/>
          <w:sz w:val="6"/>
          <w:szCs w:val="6"/>
          <w:lang w:val="en-AU"/>
        </w:rPr>
      </w:pPr>
    </w:p>
    <w:p w14:paraId="11FFD622" w14:textId="77777777" w:rsidR="00B25A4C" w:rsidRPr="00B25A4C" w:rsidRDefault="00B25A4C" w:rsidP="00B25A4C">
      <w:pPr>
        <w:rPr>
          <w:rFonts w:ascii="Arial" w:eastAsia="Calibri" w:hAnsi="Arial" w:cs="Arial"/>
          <w:sz w:val="6"/>
          <w:szCs w:val="6"/>
          <w:lang w:val="en-AU"/>
        </w:rPr>
      </w:pPr>
      <w:r w:rsidRPr="00B25A4C">
        <w:rPr>
          <w:rFonts w:ascii="Arial" w:eastAsia="Calibri" w:hAnsi="Arial" w:cs="Arial"/>
          <w:sz w:val="6"/>
          <w:szCs w:val="6"/>
          <w:lang w:val="en-AU"/>
        </w:rPr>
        <w:br w:type="page"/>
      </w:r>
    </w:p>
    <w:tbl>
      <w:tblPr>
        <w:tblStyle w:val="TableGrid1"/>
        <w:tblpPr w:leftFromText="180" w:rightFromText="180" w:vertAnchor="text" w:horzAnchor="margin" w:tblpX="307" w:tblpY="19"/>
        <w:tblW w:w="5000" w:type="pct"/>
        <w:tblLook w:val="04A0" w:firstRow="1" w:lastRow="0" w:firstColumn="1" w:lastColumn="0" w:noHBand="0" w:noVBand="1"/>
      </w:tblPr>
      <w:tblGrid>
        <w:gridCol w:w="3248"/>
        <w:gridCol w:w="3414"/>
        <w:gridCol w:w="1639"/>
        <w:gridCol w:w="3382"/>
        <w:gridCol w:w="3990"/>
      </w:tblGrid>
      <w:tr w:rsidR="002C267A" w:rsidRPr="002C267A" w14:paraId="5A526C13" w14:textId="77777777" w:rsidTr="006222F8">
        <w:trPr>
          <w:trHeight w:val="246"/>
        </w:trPr>
        <w:tc>
          <w:tcPr>
            <w:tcW w:w="1036" w:type="pct"/>
            <w:vMerge w:val="restart"/>
            <w:shd w:val="clear" w:color="auto" w:fill="auto"/>
          </w:tcPr>
          <w:p w14:paraId="1EC69ECF" w14:textId="77777777" w:rsidR="00B25A4C" w:rsidRPr="002C267A" w:rsidRDefault="00B25A4C" w:rsidP="00714C3F">
            <w:pPr>
              <w:tabs>
                <w:tab w:val="center" w:pos="4513"/>
                <w:tab w:val="right" w:pos="9026"/>
              </w:tabs>
              <w:rPr>
                <w:rFonts w:ascii="Arial" w:eastAsia="Calibri" w:hAnsi="Arial" w:cs="Arial"/>
                <w:i/>
                <w:color w:val="0646FF"/>
                <w:sz w:val="18"/>
              </w:rPr>
            </w:pPr>
            <w:r w:rsidRPr="002C267A">
              <w:rPr>
                <w:rFonts w:ascii="Arial" w:eastAsia="Calibri" w:hAnsi="Arial" w:cs="Arial"/>
                <w:b/>
                <w:i/>
                <w:color w:val="0646FF"/>
                <w:sz w:val="18"/>
              </w:rPr>
              <w:lastRenderedPageBreak/>
              <w:t>Institution</w:t>
            </w:r>
            <w:r w:rsidRPr="002C267A">
              <w:rPr>
                <w:rFonts w:ascii="Arial" w:eastAsia="Calibri" w:hAnsi="Arial" w:cs="Arial"/>
                <w:i/>
                <w:color w:val="0646FF"/>
                <w:sz w:val="18"/>
              </w:rPr>
              <w:t>:</w:t>
            </w:r>
          </w:p>
        </w:tc>
        <w:tc>
          <w:tcPr>
            <w:tcW w:w="1089" w:type="pct"/>
            <w:vMerge w:val="restart"/>
            <w:shd w:val="clear" w:color="auto" w:fill="auto"/>
          </w:tcPr>
          <w:p w14:paraId="44C7377A" w14:textId="77777777" w:rsidR="00B25A4C" w:rsidRPr="002C267A" w:rsidRDefault="00B25A4C" w:rsidP="00714C3F">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Department:</w:t>
            </w:r>
          </w:p>
        </w:tc>
        <w:tc>
          <w:tcPr>
            <w:tcW w:w="523" w:type="pct"/>
            <w:vMerge w:val="restart"/>
            <w:shd w:val="clear" w:color="auto" w:fill="auto"/>
          </w:tcPr>
          <w:p w14:paraId="29A819B7" w14:textId="77777777" w:rsidR="00B25A4C" w:rsidRPr="002C267A" w:rsidRDefault="00B25A4C" w:rsidP="00714C3F">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Document Number:</w:t>
            </w:r>
          </w:p>
        </w:tc>
        <w:tc>
          <w:tcPr>
            <w:tcW w:w="1079" w:type="pct"/>
            <w:tcBorders>
              <w:right w:val="nil"/>
            </w:tcBorders>
            <w:shd w:val="clear" w:color="auto" w:fill="auto"/>
          </w:tcPr>
          <w:p w14:paraId="30EF4584" w14:textId="77777777" w:rsidR="00B25A4C" w:rsidRPr="002C267A" w:rsidRDefault="00B25A4C" w:rsidP="00714C3F">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Written by:</w:t>
            </w:r>
          </w:p>
        </w:tc>
        <w:tc>
          <w:tcPr>
            <w:tcW w:w="1274" w:type="pct"/>
            <w:tcBorders>
              <w:left w:val="nil"/>
            </w:tcBorders>
            <w:shd w:val="clear" w:color="auto" w:fill="auto"/>
          </w:tcPr>
          <w:p w14:paraId="664AB018" w14:textId="77777777" w:rsidR="00B25A4C" w:rsidRPr="002C267A" w:rsidRDefault="00B25A4C" w:rsidP="00714C3F">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Date:</w:t>
            </w:r>
          </w:p>
        </w:tc>
      </w:tr>
      <w:tr w:rsidR="002C267A" w:rsidRPr="002C267A" w14:paraId="25892BD4" w14:textId="77777777" w:rsidTr="006222F8">
        <w:trPr>
          <w:trHeight w:val="246"/>
        </w:trPr>
        <w:tc>
          <w:tcPr>
            <w:tcW w:w="1036" w:type="pct"/>
            <w:vMerge/>
            <w:shd w:val="clear" w:color="auto" w:fill="auto"/>
            <w:vAlign w:val="center"/>
          </w:tcPr>
          <w:p w14:paraId="2708E933" w14:textId="77777777" w:rsidR="00B25A4C" w:rsidRPr="002C267A" w:rsidRDefault="00B25A4C" w:rsidP="00714C3F">
            <w:pPr>
              <w:tabs>
                <w:tab w:val="center" w:pos="4513"/>
                <w:tab w:val="right" w:pos="9026"/>
              </w:tabs>
              <w:rPr>
                <w:rFonts w:ascii="Arial" w:eastAsia="Calibri" w:hAnsi="Arial" w:cs="Arial"/>
                <w:i/>
                <w:color w:val="0646FF"/>
                <w:sz w:val="18"/>
              </w:rPr>
            </w:pPr>
          </w:p>
        </w:tc>
        <w:tc>
          <w:tcPr>
            <w:tcW w:w="1089" w:type="pct"/>
            <w:vMerge/>
            <w:shd w:val="clear" w:color="auto" w:fill="auto"/>
            <w:vAlign w:val="center"/>
          </w:tcPr>
          <w:p w14:paraId="1BE70A45" w14:textId="77777777" w:rsidR="00B25A4C" w:rsidRPr="002C267A" w:rsidRDefault="00B25A4C" w:rsidP="00714C3F">
            <w:pPr>
              <w:tabs>
                <w:tab w:val="center" w:pos="4513"/>
                <w:tab w:val="right" w:pos="9026"/>
              </w:tabs>
              <w:rPr>
                <w:rFonts w:ascii="Arial" w:eastAsia="Calibri" w:hAnsi="Arial" w:cs="Arial"/>
                <w:i/>
                <w:color w:val="0646FF"/>
                <w:sz w:val="18"/>
              </w:rPr>
            </w:pPr>
          </w:p>
        </w:tc>
        <w:tc>
          <w:tcPr>
            <w:tcW w:w="523" w:type="pct"/>
            <w:vMerge/>
            <w:shd w:val="clear" w:color="auto" w:fill="auto"/>
          </w:tcPr>
          <w:p w14:paraId="0981AA26" w14:textId="77777777" w:rsidR="00B25A4C" w:rsidRPr="002C267A" w:rsidRDefault="00B25A4C" w:rsidP="00714C3F">
            <w:pPr>
              <w:tabs>
                <w:tab w:val="center" w:pos="4513"/>
                <w:tab w:val="right" w:pos="9026"/>
              </w:tabs>
              <w:rPr>
                <w:rFonts w:ascii="Arial" w:eastAsia="Calibri" w:hAnsi="Arial" w:cs="Arial"/>
                <w:i/>
                <w:color w:val="0646FF"/>
                <w:sz w:val="18"/>
              </w:rPr>
            </w:pPr>
          </w:p>
        </w:tc>
        <w:tc>
          <w:tcPr>
            <w:tcW w:w="1079" w:type="pct"/>
            <w:tcBorders>
              <w:right w:val="nil"/>
            </w:tcBorders>
            <w:shd w:val="clear" w:color="auto" w:fill="auto"/>
          </w:tcPr>
          <w:p w14:paraId="4E69264E" w14:textId="77777777" w:rsidR="00B25A4C" w:rsidRPr="002C267A" w:rsidRDefault="00B25A4C" w:rsidP="00714C3F">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Approved by:</w:t>
            </w:r>
          </w:p>
        </w:tc>
        <w:tc>
          <w:tcPr>
            <w:tcW w:w="1274" w:type="pct"/>
            <w:tcBorders>
              <w:left w:val="nil"/>
            </w:tcBorders>
            <w:shd w:val="clear" w:color="auto" w:fill="auto"/>
          </w:tcPr>
          <w:p w14:paraId="32EF6883" w14:textId="77777777" w:rsidR="00B25A4C" w:rsidRPr="002C267A" w:rsidRDefault="00B25A4C" w:rsidP="00714C3F">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Date:</w:t>
            </w:r>
          </w:p>
        </w:tc>
      </w:tr>
      <w:tr w:rsidR="002C267A" w:rsidRPr="002C267A" w14:paraId="17E3D651" w14:textId="77777777" w:rsidTr="006222F8">
        <w:trPr>
          <w:trHeight w:val="246"/>
        </w:trPr>
        <w:tc>
          <w:tcPr>
            <w:tcW w:w="1036" w:type="pct"/>
            <w:vMerge/>
            <w:shd w:val="clear" w:color="auto" w:fill="auto"/>
            <w:vAlign w:val="center"/>
          </w:tcPr>
          <w:p w14:paraId="1A632D5F" w14:textId="77777777" w:rsidR="00B25A4C" w:rsidRPr="002C267A" w:rsidRDefault="00B25A4C" w:rsidP="00714C3F">
            <w:pPr>
              <w:tabs>
                <w:tab w:val="center" w:pos="4513"/>
                <w:tab w:val="right" w:pos="9026"/>
              </w:tabs>
              <w:rPr>
                <w:rFonts w:ascii="Arial" w:eastAsia="Calibri" w:hAnsi="Arial" w:cs="Arial"/>
                <w:i/>
                <w:color w:val="0646FF"/>
                <w:sz w:val="18"/>
              </w:rPr>
            </w:pPr>
          </w:p>
        </w:tc>
        <w:tc>
          <w:tcPr>
            <w:tcW w:w="1089" w:type="pct"/>
            <w:vMerge/>
            <w:shd w:val="clear" w:color="auto" w:fill="auto"/>
            <w:vAlign w:val="center"/>
          </w:tcPr>
          <w:p w14:paraId="69D068AE" w14:textId="77777777" w:rsidR="00B25A4C" w:rsidRPr="002C267A" w:rsidRDefault="00B25A4C" w:rsidP="00714C3F">
            <w:pPr>
              <w:tabs>
                <w:tab w:val="center" w:pos="4513"/>
                <w:tab w:val="right" w:pos="9026"/>
              </w:tabs>
              <w:rPr>
                <w:rFonts w:ascii="Arial" w:eastAsia="Calibri" w:hAnsi="Arial" w:cs="Arial"/>
                <w:i/>
                <w:color w:val="0646FF"/>
                <w:sz w:val="18"/>
              </w:rPr>
            </w:pPr>
          </w:p>
        </w:tc>
        <w:tc>
          <w:tcPr>
            <w:tcW w:w="523" w:type="pct"/>
            <w:vMerge/>
            <w:shd w:val="clear" w:color="auto" w:fill="auto"/>
          </w:tcPr>
          <w:p w14:paraId="7B4CCCE0" w14:textId="77777777" w:rsidR="00B25A4C" w:rsidRPr="002C267A" w:rsidRDefault="00B25A4C" w:rsidP="00714C3F">
            <w:pPr>
              <w:tabs>
                <w:tab w:val="center" w:pos="4513"/>
                <w:tab w:val="right" w:pos="9026"/>
              </w:tabs>
              <w:rPr>
                <w:rFonts w:ascii="Arial" w:eastAsia="Calibri" w:hAnsi="Arial" w:cs="Arial"/>
                <w:i/>
                <w:color w:val="0646FF"/>
                <w:sz w:val="18"/>
              </w:rPr>
            </w:pPr>
          </w:p>
        </w:tc>
        <w:tc>
          <w:tcPr>
            <w:tcW w:w="2353" w:type="pct"/>
            <w:gridSpan w:val="2"/>
            <w:shd w:val="clear" w:color="auto" w:fill="auto"/>
          </w:tcPr>
          <w:p w14:paraId="4C5C9C45" w14:textId="77777777" w:rsidR="00B25A4C" w:rsidRPr="002C267A" w:rsidRDefault="00B25A4C" w:rsidP="00714C3F">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Next review due:</w:t>
            </w:r>
          </w:p>
        </w:tc>
      </w:tr>
    </w:tbl>
    <w:p w14:paraId="23323A4A" w14:textId="44CCD4E0" w:rsidR="00B25A4C" w:rsidRPr="008C5A1D" w:rsidRDefault="00B25A4C" w:rsidP="008C5A1D">
      <w:pPr>
        <w:pStyle w:val="Heading1"/>
        <w:jc w:val="center"/>
        <w:rPr>
          <w:rFonts w:ascii="Arial" w:eastAsia="+mn-ea" w:hAnsi="Arial" w:cs="Arial"/>
          <w:color w:val="0646FF"/>
          <w:sz w:val="44"/>
          <w:szCs w:val="44"/>
          <w:lang w:eastAsia="en-AU"/>
        </w:rPr>
      </w:pPr>
      <w:bookmarkStart w:id="4" w:name="_Toc82710361"/>
      <w:r w:rsidRPr="008C5A1D">
        <w:rPr>
          <w:rFonts w:ascii="Arial" w:eastAsia="+mn-ea" w:hAnsi="Arial" w:cs="Arial"/>
          <w:color w:val="0646FF"/>
          <w:sz w:val="44"/>
          <w:szCs w:val="44"/>
          <w:lang w:eastAsia="en-AU"/>
        </w:rPr>
        <w:t>Example Risk Assessment Template for Ultrasound Probe</w:t>
      </w:r>
      <w:r w:rsidR="008C5A1D">
        <w:rPr>
          <w:rFonts w:ascii="Arial" w:eastAsia="+mn-ea" w:hAnsi="Arial" w:cs="Arial"/>
          <w:color w:val="0646FF"/>
          <w:sz w:val="44"/>
          <w:szCs w:val="44"/>
          <w:lang w:eastAsia="en-AU"/>
        </w:rPr>
        <w:br/>
      </w:r>
      <w:r w:rsidRPr="008C5A1D">
        <w:rPr>
          <w:rFonts w:ascii="Arial" w:eastAsia="+mn-ea" w:hAnsi="Arial" w:cs="Arial"/>
          <w:color w:val="0646FF"/>
          <w:sz w:val="44"/>
          <w:szCs w:val="44"/>
          <w:lang w:eastAsia="en-AU"/>
        </w:rPr>
        <w:t>Transport and Storage</w:t>
      </w:r>
      <w:bookmarkEnd w:id="4"/>
    </w:p>
    <w:p w14:paraId="58F2F7A2" w14:textId="77777777" w:rsidR="00B25A4C" w:rsidRPr="00B25A4C" w:rsidRDefault="00B25A4C" w:rsidP="00B25A4C">
      <w:pPr>
        <w:spacing w:after="160" w:line="259" w:lineRule="auto"/>
        <w:ind w:right="-488"/>
        <w:rPr>
          <w:rFonts w:ascii="Arial" w:eastAsia="Calibri" w:hAnsi="Arial" w:cs="Arial"/>
          <w:lang w:val="en-AU"/>
        </w:rPr>
      </w:pPr>
    </w:p>
    <w:p w14:paraId="7C12D804" w14:textId="77777777" w:rsidR="00B25A4C" w:rsidRPr="00B25A4C" w:rsidRDefault="00B25A4C" w:rsidP="00714C3F">
      <w:pPr>
        <w:spacing w:after="160" w:line="259" w:lineRule="auto"/>
        <w:ind w:left="-518" w:right="-643" w:firstLine="1238"/>
        <w:rPr>
          <w:rFonts w:ascii="Arial" w:eastAsia="Calibri" w:hAnsi="Arial" w:cs="Arial"/>
          <w:b/>
          <w:u w:val="single"/>
          <w:lang w:val="en-AU"/>
        </w:rPr>
      </w:pPr>
      <w:r w:rsidRPr="00B25A4C">
        <w:rPr>
          <w:rFonts w:ascii="Arial" w:eastAsia="Calibri" w:hAnsi="Arial" w:cs="Arial"/>
          <w:b/>
          <w:lang w:val="en-AU"/>
        </w:rPr>
        <w:t>Product/Process:</w:t>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lang w:val="en-AU"/>
        </w:rPr>
        <w:t xml:space="preserve">   Room Locations:</w:t>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p>
    <w:tbl>
      <w:tblPr>
        <w:tblStyle w:val="TableGrid1"/>
        <w:tblW w:w="5000" w:type="pct"/>
        <w:jc w:val="center"/>
        <w:tblLook w:val="04A0" w:firstRow="1" w:lastRow="0" w:firstColumn="1" w:lastColumn="0" w:noHBand="0" w:noVBand="1"/>
      </w:tblPr>
      <w:tblGrid>
        <w:gridCol w:w="1714"/>
        <w:gridCol w:w="2486"/>
        <w:gridCol w:w="2338"/>
        <w:gridCol w:w="1505"/>
        <w:gridCol w:w="1317"/>
        <w:gridCol w:w="1066"/>
        <w:gridCol w:w="4006"/>
        <w:gridCol w:w="1241"/>
      </w:tblGrid>
      <w:tr w:rsidR="00787847" w:rsidRPr="00B25A4C" w14:paraId="33DEA8D5" w14:textId="77777777" w:rsidTr="006222F8">
        <w:trPr>
          <w:trHeight w:val="351"/>
          <w:jc w:val="center"/>
        </w:trPr>
        <w:tc>
          <w:tcPr>
            <w:tcW w:w="547" w:type="pct"/>
            <w:shd w:val="clear" w:color="auto" w:fill="0646FF"/>
            <w:vAlign w:val="center"/>
          </w:tcPr>
          <w:p w14:paraId="79F60D4E" w14:textId="59EDD66A" w:rsidR="00787847" w:rsidRPr="00714C3F"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Risk type</w:t>
            </w:r>
          </w:p>
        </w:tc>
        <w:tc>
          <w:tcPr>
            <w:tcW w:w="793" w:type="pct"/>
            <w:shd w:val="clear" w:color="auto" w:fill="0646FF"/>
            <w:vAlign w:val="center"/>
          </w:tcPr>
          <w:p w14:paraId="6F697347" w14:textId="1763C088" w:rsidR="00787847" w:rsidRPr="00714C3F"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Risk description</w:t>
            </w:r>
          </w:p>
        </w:tc>
        <w:tc>
          <w:tcPr>
            <w:tcW w:w="746" w:type="pct"/>
            <w:shd w:val="clear" w:color="auto" w:fill="0646FF"/>
            <w:vAlign w:val="center"/>
          </w:tcPr>
          <w:p w14:paraId="3B785411" w14:textId="203CDF49" w:rsidR="00787847" w:rsidRPr="00714C3F"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Potential harm(s)</w:t>
            </w:r>
          </w:p>
        </w:tc>
        <w:tc>
          <w:tcPr>
            <w:tcW w:w="480" w:type="pct"/>
            <w:shd w:val="clear" w:color="auto" w:fill="0646FF"/>
            <w:vAlign w:val="center"/>
          </w:tcPr>
          <w:p w14:paraId="123DF1F6" w14:textId="199111F8" w:rsidR="00787847" w:rsidRPr="00714C3F"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Likelihood</w:t>
            </w:r>
          </w:p>
        </w:tc>
        <w:tc>
          <w:tcPr>
            <w:tcW w:w="420" w:type="pct"/>
            <w:shd w:val="clear" w:color="auto" w:fill="0646FF"/>
            <w:vAlign w:val="center"/>
          </w:tcPr>
          <w:p w14:paraId="6D781F6A" w14:textId="431EBF8F" w:rsidR="00787847" w:rsidRPr="00714C3F"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Severity</w:t>
            </w:r>
          </w:p>
        </w:tc>
        <w:tc>
          <w:tcPr>
            <w:tcW w:w="340" w:type="pct"/>
            <w:shd w:val="clear" w:color="auto" w:fill="0646FF"/>
            <w:vAlign w:val="center"/>
          </w:tcPr>
          <w:p w14:paraId="345A166D" w14:textId="736423A8" w:rsidR="00787847" w:rsidRPr="00714C3F"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Risk rating</w:t>
            </w:r>
          </w:p>
        </w:tc>
        <w:tc>
          <w:tcPr>
            <w:tcW w:w="1278" w:type="pct"/>
            <w:shd w:val="clear" w:color="auto" w:fill="0646FF"/>
            <w:vAlign w:val="center"/>
          </w:tcPr>
          <w:p w14:paraId="7F1B233E" w14:textId="45EDB0FE" w:rsidR="00787847" w:rsidRPr="00714C3F"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Example mitigations (if risk rating &gt;low)</w:t>
            </w:r>
          </w:p>
        </w:tc>
        <w:tc>
          <w:tcPr>
            <w:tcW w:w="396" w:type="pct"/>
            <w:shd w:val="clear" w:color="auto" w:fill="0646FF"/>
            <w:vAlign w:val="center"/>
          </w:tcPr>
          <w:p w14:paraId="4F2404F2" w14:textId="3FD26593" w:rsidR="00787847" w:rsidRPr="00714C3F" w:rsidRDefault="00787847" w:rsidP="00787847">
            <w:pPr>
              <w:jc w:val="center"/>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br/>
            </w:r>
            <w:r w:rsidRPr="00B25A4C">
              <w:rPr>
                <w:rFonts w:ascii="Arial" w:eastAsia="Calibri" w:hAnsi="Arial" w:cs="Arial"/>
                <w:b/>
                <w:color w:val="FFFFFF" w:themeColor="background1"/>
                <w:sz w:val="18"/>
                <w:szCs w:val="18"/>
              </w:rPr>
              <w:t>Risk rating after mitigation</w:t>
            </w:r>
          </w:p>
        </w:tc>
      </w:tr>
      <w:tr w:rsidR="00B25A4C" w:rsidRPr="00B25A4C" w14:paraId="11670B30" w14:textId="77777777" w:rsidTr="006222F8">
        <w:trPr>
          <w:trHeight w:val="5144"/>
          <w:jc w:val="center"/>
        </w:trPr>
        <w:tc>
          <w:tcPr>
            <w:tcW w:w="547" w:type="pct"/>
            <w:vAlign w:val="center"/>
          </w:tcPr>
          <w:p w14:paraId="7FFFC2F3"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Biological</w:t>
            </w:r>
          </w:p>
        </w:tc>
        <w:tc>
          <w:tcPr>
            <w:tcW w:w="793" w:type="pct"/>
            <w:vAlign w:val="center"/>
          </w:tcPr>
          <w:p w14:paraId="11E6E0BD" w14:textId="77777777"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rPr>
              <w:t>Recontamination of probe after disinfection during storage.</w:t>
            </w:r>
          </w:p>
        </w:tc>
        <w:tc>
          <w:tcPr>
            <w:tcW w:w="746" w:type="pct"/>
            <w:vAlign w:val="center"/>
          </w:tcPr>
          <w:p w14:paraId="61485AE5" w14:textId="77777777" w:rsidR="00B25A4C" w:rsidRPr="00B25A4C" w:rsidRDefault="00B25A4C" w:rsidP="00B275F1">
            <w:pPr>
              <w:numPr>
                <w:ilvl w:val="0"/>
                <w:numId w:val="14"/>
              </w:numPr>
              <w:spacing w:after="160" w:line="259" w:lineRule="auto"/>
              <w:ind w:left="171" w:hanging="154"/>
              <w:contextualSpacing/>
              <w:rPr>
                <w:rFonts w:ascii="Arial" w:eastAsia="Calibri" w:hAnsi="Arial" w:cs="Arial"/>
                <w:sz w:val="18"/>
                <w:szCs w:val="18"/>
              </w:rPr>
            </w:pPr>
            <w:r w:rsidRPr="00B25A4C">
              <w:rPr>
                <w:rFonts w:ascii="Arial" w:eastAsia="Calibri" w:hAnsi="Arial" w:cs="Arial"/>
                <w:sz w:val="18"/>
                <w:szCs w:val="18"/>
              </w:rPr>
              <w:t>Risk of infection to subsequent patients.</w:t>
            </w:r>
          </w:p>
        </w:tc>
        <w:tc>
          <w:tcPr>
            <w:tcW w:w="480" w:type="pct"/>
            <w:shd w:val="clear" w:color="auto" w:fill="auto"/>
            <w:vAlign w:val="center"/>
          </w:tcPr>
          <w:p w14:paraId="2FD3F1C9" w14:textId="77777777" w:rsidR="00B25A4C" w:rsidRPr="00B25A4C" w:rsidRDefault="00B25A4C" w:rsidP="00B275F1">
            <w:pPr>
              <w:jc w:val="center"/>
              <w:rPr>
                <w:rFonts w:ascii="Arial" w:eastAsia="Calibri" w:hAnsi="Arial" w:cs="Arial"/>
                <w:sz w:val="18"/>
                <w:szCs w:val="18"/>
              </w:rPr>
            </w:pPr>
          </w:p>
        </w:tc>
        <w:tc>
          <w:tcPr>
            <w:tcW w:w="420" w:type="pct"/>
            <w:shd w:val="clear" w:color="auto" w:fill="auto"/>
            <w:vAlign w:val="center"/>
          </w:tcPr>
          <w:p w14:paraId="70EF89C1" w14:textId="77777777" w:rsidR="00B25A4C" w:rsidRPr="00B25A4C" w:rsidRDefault="00B25A4C" w:rsidP="00B275F1">
            <w:pPr>
              <w:jc w:val="center"/>
              <w:rPr>
                <w:rFonts w:ascii="Arial" w:eastAsia="Calibri" w:hAnsi="Arial" w:cs="Arial"/>
                <w:sz w:val="18"/>
                <w:szCs w:val="18"/>
              </w:rPr>
            </w:pPr>
          </w:p>
        </w:tc>
        <w:tc>
          <w:tcPr>
            <w:tcW w:w="340" w:type="pct"/>
            <w:shd w:val="clear" w:color="auto" w:fill="auto"/>
            <w:vAlign w:val="center"/>
          </w:tcPr>
          <w:p w14:paraId="308493DF" w14:textId="77777777" w:rsidR="00B25A4C" w:rsidRPr="00B25A4C" w:rsidRDefault="00B25A4C" w:rsidP="00B275F1">
            <w:pPr>
              <w:jc w:val="center"/>
              <w:rPr>
                <w:rFonts w:ascii="Arial" w:eastAsia="Calibri" w:hAnsi="Arial" w:cs="Arial"/>
                <w:b/>
                <w:sz w:val="18"/>
                <w:szCs w:val="18"/>
              </w:rPr>
            </w:pPr>
          </w:p>
        </w:tc>
        <w:tc>
          <w:tcPr>
            <w:tcW w:w="1278" w:type="pct"/>
            <w:vAlign w:val="center"/>
          </w:tcPr>
          <w:p w14:paraId="69299512" w14:textId="77777777" w:rsidR="00B25A4C" w:rsidRPr="00B25A4C" w:rsidRDefault="00B25A4C" w:rsidP="00B25A4C">
            <w:pPr>
              <w:numPr>
                <w:ilvl w:val="0"/>
                <w:numId w:val="15"/>
              </w:numPr>
              <w:spacing w:after="0" w:line="240" w:lineRule="auto"/>
              <w:ind w:left="190" w:hanging="190"/>
              <w:contextualSpacing/>
              <w:rPr>
                <w:rFonts w:ascii="Arial" w:eastAsia="Calibri" w:hAnsi="Arial" w:cs="Arial"/>
                <w:sz w:val="18"/>
                <w:szCs w:val="18"/>
              </w:rPr>
            </w:pPr>
            <w:r w:rsidRPr="00B25A4C">
              <w:rPr>
                <w:rFonts w:ascii="Arial" w:eastAsia="Calibri" w:hAnsi="Arial" w:cs="Arial"/>
                <w:sz w:val="18"/>
                <w:szCs w:val="18"/>
              </w:rPr>
              <w:t>Minimise handling and transport post disinfection.</w:t>
            </w:r>
          </w:p>
          <w:p w14:paraId="7B48C32E" w14:textId="77777777" w:rsidR="00B25A4C" w:rsidRPr="00B25A4C" w:rsidRDefault="00B25A4C" w:rsidP="00B25A4C">
            <w:pPr>
              <w:numPr>
                <w:ilvl w:val="0"/>
                <w:numId w:val="15"/>
              </w:numPr>
              <w:spacing w:after="0" w:line="240" w:lineRule="auto"/>
              <w:ind w:left="190" w:hanging="190"/>
              <w:contextualSpacing/>
              <w:rPr>
                <w:rFonts w:ascii="Arial" w:eastAsia="Calibri" w:hAnsi="Arial" w:cs="Arial"/>
                <w:sz w:val="18"/>
                <w:szCs w:val="18"/>
              </w:rPr>
            </w:pPr>
            <w:r w:rsidRPr="00B25A4C">
              <w:rPr>
                <w:rFonts w:ascii="Arial" w:eastAsia="Calibri" w:hAnsi="Arial" w:cs="Arial"/>
                <w:sz w:val="18"/>
                <w:szCs w:val="18"/>
              </w:rPr>
              <w:t xml:space="preserve">Ensure that probes are stored in designated clean, dry area when not in use. For example: </w:t>
            </w:r>
          </w:p>
          <w:p w14:paraId="3174AE47" w14:textId="77777777" w:rsidR="00B25A4C" w:rsidRPr="00B25A4C" w:rsidRDefault="00B25A4C" w:rsidP="00B25A4C">
            <w:pPr>
              <w:numPr>
                <w:ilvl w:val="1"/>
                <w:numId w:val="15"/>
              </w:numPr>
              <w:spacing w:after="0" w:line="240" w:lineRule="auto"/>
              <w:contextualSpacing/>
              <w:rPr>
                <w:rFonts w:ascii="Arial" w:eastAsia="Calibri" w:hAnsi="Arial" w:cs="Arial"/>
                <w:sz w:val="18"/>
                <w:szCs w:val="18"/>
              </w:rPr>
            </w:pPr>
            <w:r w:rsidRPr="00B25A4C">
              <w:rPr>
                <w:rFonts w:ascii="Arial" w:eastAsia="Calibri" w:hAnsi="Arial" w:cs="Arial"/>
                <w:sz w:val="18"/>
                <w:szCs w:val="18"/>
              </w:rPr>
              <w:t>On the ultrasound console while the probe is covered by a clean probe cover (cover manufactured in ISO certified clean room)</w:t>
            </w:r>
          </w:p>
          <w:p w14:paraId="644EA94A" w14:textId="2BFE169A" w:rsidR="00B25A4C" w:rsidRPr="00B25A4C" w:rsidRDefault="00B25A4C" w:rsidP="00B25A4C">
            <w:pPr>
              <w:numPr>
                <w:ilvl w:val="1"/>
                <w:numId w:val="15"/>
              </w:numPr>
              <w:spacing w:after="0" w:line="240" w:lineRule="auto"/>
              <w:contextualSpacing/>
              <w:rPr>
                <w:rFonts w:ascii="Arial" w:eastAsia="Calibri" w:hAnsi="Arial" w:cs="Arial"/>
                <w:sz w:val="18"/>
                <w:szCs w:val="18"/>
              </w:rPr>
            </w:pPr>
            <w:r w:rsidRPr="00B25A4C">
              <w:rPr>
                <w:rFonts w:ascii="Arial" w:eastAsia="Calibri" w:hAnsi="Arial" w:cs="Arial"/>
                <w:sz w:val="18"/>
                <w:szCs w:val="18"/>
              </w:rPr>
              <w:t>In regular cabinet made from appropriate materials non</w:t>
            </w:r>
            <w:r w:rsidR="004B5739">
              <w:rPr>
                <w:rFonts w:ascii="Arial" w:eastAsia="Calibri" w:hAnsi="Arial" w:cs="Arial"/>
                <w:sz w:val="18"/>
                <w:szCs w:val="18"/>
              </w:rPr>
              <w:t>-</w:t>
            </w:r>
            <w:r w:rsidRPr="00B25A4C">
              <w:rPr>
                <w:rFonts w:ascii="Arial" w:eastAsia="Calibri" w:hAnsi="Arial" w:cs="Arial"/>
                <w:sz w:val="18"/>
                <w:szCs w:val="18"/>
              </w:rPr>
              <w:t xml:space="preserve"> shedding and easily cleanable (e.g. stainless steel) while probe is covered by a clean probe cover. </w:t>
            </w:r>
          </w:p>
          <w:p w14:paraId="38C1715F" w14:textId="77777777" w:rsidR="00B25A4C" w:rsidRPr="00B25A4C" w:rsidRDefault="00B25A4C" w:rsidP="00B25A4C">
            <w:pPr>
              <w:numPr>
                <w:ilvl w:val="0"/>
                <w:numId w:val="15"/>
              </w:numPr>
              <w:spacing w:after="0" w:line="240" w:lineRule="auto"/>
              <w:ind w:left="190" w:hanging="190"/>
              <w:contextualSpacing/>
              <w:rPr>
                <w:rFonts w:ascii="Arial" w:eastAsia="Calibri" w:hAnsi="Arial" w:cs="Arial"/>
                <w:sz w:val="18"/>
                <w:szCs w:val="18"/>
              </w:rPr>
            </w:pPr>
            <w:r w:rsidRPr="00B25A4C">
              <w:rPr>
                <w:rFonts w:ascii="Arial" w:eastAsia="Calibri" w:hAnsi="Arial" w:cs="Arial"/>
                <w:sz w:val="18"/>
                <w:szCs w:val="18"/>
              </w:rPr>
              <w:t>Store according to probe manufacturer instructions.</w:t>
            </w:r>
          </w:p>
          <w:p w14:paraId="70271C28" w14:textId="77777777" w:rsidR="00B25A4C" w:rsidRPr="00B25A4C" w:rsidRDefault="00B25A4C" w:rsidP="00B25A4C">
            <w:pPr>
              <w:numPr>
                <w:ilvl w:val="0"/>
                <w:numId w:val="15"/>
              </w:numPr>
              <w:spacing w:after="0" w:line="240" w:lineRule="auto"/>
              <w:ind w:left="190" w:hanging="190"/>
              <w:contextualSpacing/>
              <w:rPr>
                <w:rFonts w:ascii="Arial" w:eastAsia="Calibri" w:hAnsi="Arial" w:cs="Arial"/>
                <w:sz w:val="18"/>
                <w:szCs w:val="18"/>
              </w:rPr>
            </w:pPr>
            <w:r w:rsidRPr="00B25A4C">
              <w:rPr>
                <w:rFonts w:ascii="Arial" w:eastAsia="Calibri" w:hAnsi="Arial" w:cs="Arial"/>
                <w:sz w:val="18"/>
                <w:szCs w:val="18"/>
              </w:rPr>
              <w:t xml:space="preserve">In the event there was known or suspected contamination of the probe during storage, ensure that the probe is reprocessed again prior to use. </w:t>
            </w:r>
          </w:p>
        </w:tc>
        <w:tc>
          <w:tcPr>
            <w:tcW w:w="396" w:type="pct"/>
            <w:shd w:val="clear" w:color="auto" w:fill="B8EFBF"/>
            <w:vAlign w:val="center"/>
          </w:tcPr>
          <w:p w14:paraId="277011C9"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r w:rsidR="00787847" w:rsidRPr="00B25A4C" w14:paraId="0FC2257E" w14:textId="77777777" w:rsidTr="006222F8">
        <w:trPr>
          <w:trHeight w:val="225"/>
          <w:jc w:val="center"/>
        </w:trPr>
        <w:tc>
          <w:tcPr>
            <w:tcW w:w="547" w:type="pct"/>
            <w:shd w:val="clear" w:color="auto" w:fill="0646FF"/>
            <w:vAlign w:val="center"/>
          </w:tcPr>
          <w:p w14:paraId="3924E8A2" w14:textId="621C0E1B" w:rsidR="00787847" w:rsidRPr="00714C3F"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lastRenderedPageBreak/>
              <w:t>Risk type</w:t>
            </w:r>
          </w:p>
        </w:tc>
        <w:tc>
          <w:tcPr>
            <w:tcW w:w="793" w:type="pct"/>
            <w:shd w:val="clear" w:color="auto" w:fill="0646FF"/>
            <w:vAlign w:val="center"/>
          </w:tcPr>
          <w:p w14:paraId="57FD7188" w14:textId="280A82C6" w:rsidR="00787847" w:rsidRPr="00714C3F" w:rsidRDefault="00787847" w:rsidP="00787847">
            <w:pPr>
              <w:jc w:val="center"/>
              <w:rPr>
                <w:rFonts w:ascii="Arial" w:eastAsia="Calibri" w:hAnsi="Arial" w:cs="Arial"/>
                <w:color w:val="FFFFFF" w:themeColor="background1"/>
                <w:sz w:val="18"/>
                <w:szCs w:val="18"/>
              </w:rPr>
            </w:pPr>
            <w:r w:rsidRPr="00B25A4C">
              <w:rPr>
                <w:rFonts w:ascii="Arial" w:eastAsia="Calibri" w:hAnsi="Arial" w:cs="Arial"/>
                <w:b/>
                <w:color w:val="FFFFFF" w:themeColor="background1"/>
                <w:sz w:val="18"/>
                <w:szCs w:val="18"/>
              </w:rPr>
              <w:t>Risk description</w:t>
            </w:r>
          </w:p>
        </w:tc>
        <w:tc>
          <w:tcPr>
            <w:tcW w:w="746" w:type="pct"/>
            <w:shd w:val="clear" w:color="auto" w:fill="0646FF"/>
            <w:vAlign w:val="center"/>
          </w:tcPr>
          <w:p w14:paraId="30F950B7" w14:textId="75A9875F" w:rsidR="00787847" w:rsidRPr="00714C3F" w:rsidRDefault="00787847" w:rsidP="00787847">
            <w:pPr>
              <w:spacing w:after="160" w:line="259" w:lineRule="auto"/>
              <w:ind w:left="17"/>
              <w:contextualSpacing/>
              <w:jc w:val="center"/>
              <w:rPr>
                <w:rFonts w:ascii="Arial" w:eastAsia="Calibri" w:hAnsi="Arial" w:cs="Arial"/>
                <w:color w:val="FFFFFF" w:themeColor="background1"/>
                <w:sz w:val="18"/>
                <w:szCs w:val="18"/>
              </w:rPr>
            </w:pPr>
            <w:r w:rsidRPr="00B25A4C">
              <w:rPr>
                <w:rFonts w:ascii="Arial" w:eastAsia="Calibri" w:hAnsi="Arial" w:cs="Arial"/>
                <w:b/>
                <w:color w:val="FFFFFF" w:themeColor="background1"/>
                <w:sz w:val="18"/>
                <w:szCs w:val="18"/>
              </w:rPr>
              <w:t>Potential harm(s)</w:t>
            </w:r>
          </w:p>
        </w:tc>
        <w:tc>
          <w:tcPr>
            <w:tcW w:w="480" w:type="pct"/>
            <w:shd w:val="clear" w:color="auto" w:fill="0646FF"/>
            <w:vAlign w:val="center"/>
          </w:tcPr>
          <w:p w14:paraId="679A3BF1" w14:textId="3FBB8BAF" w:rsidR="00787847" w:rsidRPr="00714C3F" w:rsidRDefault="00787847" w:rsidP="00787847">
            <w:pPr>
              <w:jc w:val="center"/>
              <w:rPr>
                <w:rFonts w:ascii="Arial" w:eastAsia="Calibri" w:hAnsi="Arial" w:cs="Arial"/>
                <w:color w:val="FFFFFF" w:themeColor="background1"/>
                <w:sz w:val="18"/>
                <w:szCs w:val="18"/>
              </w:rPr>
            </w:pPr>
            <w:r w:rsidRPr="00B25A4C">
              <w:rPr>
                <w:rFonts w:ascii="Arial" w:eastAsia="Calibri" w:hAnsi="Arial" w:cs="Arial"/>
                <w:b/>
                <w:color w:val="FFFFFF" w:themeColor="background1"/>
                <w:sz w:val="18"/>
                <w:szCs w:val="18"/>
              </w:rPr>
              <w:t>Likelihood</w:t>
            </w:r>
          </w:p>
        </w:tc>
        <w:tc>
          <w:tcPr>
            <w:tcW w:w="420" w:type="pct"/>
            <w:shd w:val="clear" w:color="auto" w:fill="0646FF"/>
            <w:vAlign w:val="center"/>
          </w:tcPr>
          <w:p w14:paraId="22FA86FC" w14:textId="7819F408" w:rsidR="00787847" w:rsidRPr="00714C3F" w:rsidRDefault="00787847" w:rsidP="00787847">
            <w:pPr>
              <w:jc w:val="center"/>
              <w:rPr>
                <w:rFonts w:ascii="Arial" w:eastAsia="Calibri" w:hAnsi="Arial" w:cs="Arial"/>
                <w:color w:val="FFFFFF" w:themeColor="background1"/>
                <w:sz w:val="18"/>
                <w:szCs w:val="18"/>
              </w:rPr>
            </w:pPr>
            <w:r w:rsidRPr="00B25A4C">
              <w:rPr>
                <w:rFonts w:ascii="Arial" w:eastAsia="Calibri" w:hAnsi="Arial" w:cs="Arial"/>
                <w:b/>
                <w:color w:val="FFFFFF" w:themeColor="background1"/>
                <w:sz w:val="18"/>
                <w:szCs w:val="18"/>
              </w:rPr>
              <w:t>Severity</w:t>
            </w:r>
          </w:p>
        </w:tc>
        <w:tc>
          <w:tcPr>
            <w:tcW w:w="340" w:type="pct"/>
            <w:shd w:val="clear" w:color="auto" w:fill="0646FF"/>
            <w:vAlign w:val="center"/>
          </w:tcPr>
          <w:p w14:paraId="001943BF" w14:textId="0D21F568" w:rsidR="00787847" w:rsidRPr="00714C3F"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Risk rating</w:t>
            </w:r>
          </w:p>
        </w:tc>
        <w:tc>
          <w:tcPr>
            <w:tcW w:w="1278" w:type="pct"/>
            <w:shd w:val="clear" w:color="auto" w:fill="0646FF"/>
            <w:vAlign w:val="center"/>
          </w:tcPr>
          <w:p w14:paraId="6448B3D3" w14:textId="54952DF3" w:rsidR="00787847" w:rsidRPr="00714C3F" w:rsidRDefault="00787847" w:rsidP="00787847">
            <w:pPr>
              <w:contextualSpacing/>
              <w:jc w:val="center"/>
              <w:rPr>
                <w:rFonts w:ascii="Arial" w:eastAsia="Calibri" w:hAnsi="Arial" w:cs="Arial"/>
                <w:color w:val="FFFFFF" w:themeColor="background1"/>
                <w:sz w:val="18"/>
                <w:szCs w:val="18"/>
                <w:lang w:val="en-GB"/>
              </w:rPr>
            </w:pPr>
            <w:r w:rsidRPr="00B25A4C">
              <w:rPr>
                <w:rFonts w:ascii="Arial" w:eastAsia="Calibri" w:hAnsi="Arial" w:cs="Arial"/>
                <w:b/>
                <w:color w:val="FFFFFF" w:themeColor="background1"/>
                <w:sz w:val="18"/>
                <w:szCs w:val="18"/>
              </w:rPr>
              <w:t>Example mitigations (if risk rating &gt;low)</w:t>
            </w:r>
          </w:p>
        </w:tc>
        <w:tc>
          <w:tcPr>
            <w:tcW w:w="396" w:type="pct"/>
            <w:shd w:val="clear" w:color="auto" w:fill="0646FF"/>
            <w:vAlign w:val="center"/>
          </w:tcPr>
          <w:p w14:paraId="5427A3C2" w14:textId="6A069DF7" w:rsidR="00787847" w:rsidRPr="00714C3F" w:rsidRDefault="00787847" w:rsidP="00787847">
            <w:pPr>
              <w:jc w:val="center"/>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br/>
            </w:r>
            <w:r w:rsidRPr="00B25A4C">
              <w:rPr>
                <w:rFonts w:ascii="Arial" w:eastAsia="Calibri" w:hAnsi="Arial" w:cs="Arial"/>
                <w:b/>
                <w:color w:val="FFFFFF" w:themeColor="background1"/>
                <w:sz w:val="18"/>
                <w:szCs w:val="18"/>
              </w:rPr>
              <w:t>Risk rating after mitigation</w:t>
            </w:r>
          </w:p>
        </w:tc>
      </w:tr>
      <w:tr w:rsidR="00B25A4C" w:rsidRPr="00B25A4C" w14:paraId="0B004549" w14:textId="77777777" w:rsidTr="006222F8">
        <w:trPr>
          <w:trHeight w:val="2027"/>
          <w:jc w:val="center"/>
        </w:trPr>
        <w:tc>
          <w:tcPr>
            <w:tcW w:w="547" w:type="pct"/>
            <w:vAlign w:val="center"/>
          </w:tcPr>
          <w:p w14:paraId="26250859"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Biological</w:t>
            </w:r>
          </w:p>
        </w:tc>
        <w:tc>
          <w:tcPr>
            <w:tcW w:w="793" w:type="pct"/>
            <w:vAlign w:val="center"/>
          </w:tcPr>
          <w:p w14:paraId="75BE134C" w14:textId="77777777"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rPr>
              <w:t xml:space="preserve">Mixing up of LLD and HLD probes during storage. Disinfected probes during storage. </w:t>
            </w:r>
          </w:p>
          <w:p w14:paraId="17F74A11" w14:textId="77777777" w:rsidR="00B25A4C" w:rsidRPr="00B25A4C" w:rsidRDefault="00B25A4C" w:rsidP="00B275F1">
            <w:pPr>
              <w:rPr>
                <w:rFonts w:ascii="Arial" w:eastAsia="Calibri" w:hAnsi="Arial" w:cs="Arial"/>
                <w:sz w:val="18"/>
                <w:szCs w:val="18"/>
              </w:rPr>
            </w:pPr>
          </w:p>
        </w:tc>
        <w:tc>
          <w:tcPr>
            <w:tcW w:w="746" w:type="pct"/>
            <w:vAlign w:val="center"/>
          </w:tcPr>
          <w:p w14:paraId="04E1209B" w14:textId="77777777" w:rsidR="00B25A4C" w:rsidRPr="00B25A4C" w:rsidRDefault="00B25A4C" w:rsidP="00B275F1">
            <w:pPr>
              <w:numPr>
                <w:ilvl w:val="0"/>
                <w:numId w:val="14"/>
              </w:numPr>
              <w:spacing w:after="160" w:line="259" w:lineRule="auto"/>
              <w:ind w:left="171" w:hanging="154"/>
              <w:contextualSpacing/>
              <w:rPr>
                <w:rFonts w:ascii="Arial" w:eastAsia="Calibri" w:hAnsi="Arial" w:cs="Arial"/>
                <w:sz w:val="18"/>
                <w:szCs w:val="18"/>
              </w:rPr>
            </w:pPr>
            <w:r w:rsidRPr="00B25A4C">
              <w:rPr>
                <w:rFonts w:ascii="Arial" w:eastAsia="Calibri" w:hAnsi="Arial" w:cs="Arial"/>
                <w:sz w:val="18"/>
                <w:szCs w:val="18"/>
              </w:rPr>
              <w:t xml:space="preserve">Risk of infection to subsequent patients. </w:t>
            </w:r>
          </w:p>
        </w:tc>
        <w:tc>
          <w:tcPr>
            <w:tcW w:w="480" w:type="pct"/>
            <w:shd w:val="clear" w:color="auto" w:fill="auto"/>
            <w:vAlign w:val="center"/>
          </w:tcPr>
          <w:p w14:paraId="4BAC9726" w14:textId="77777777" w:rsidR="00B25A4C" w:rsidRPr="00B25A4C" w:rsidRDefault="00B25A4C" w:rsidP="00B275F1">
            <w:pPr>
              <w:jc w:val="center"/>
              <w:rPr>
                <w:rFonts w:ascii="Arial" w:eastAsia="Calibri" w:hAnsi="Arial" w:cs="Arial"/>
                <w:sz w:val="18"/>
                <w:szCs w:val="18"/>
              </w:rPr>
            </w:pPr>
          </w:p>
        </w:tc>
        <w:tc>
          <w:tcPr>
            <w:tcW w:w="420" w:type="pct"/>
            <w:shd w:val="clear" w:color="auto" w:fill="auto"/>
            <w:vAlign w:val="center"/>
          </w:tcPr>
          <w:p w14:paraId="372F7987" w14:textId="77777777" w:rsidR="00B25A4C" w:rsidRPr="00B25A4C" w:rsidRDefault="00B25A4C" w:rsidP="00B275F1">
            <w:pPr>
              <w:jc w:val="center"/>
              <w:rPr>
                <w:rFonts w:ascii="Arial" w:eastAsia="Calibri" w:hAnsi="Arial" w:cs="Arial"/>
                <w:sz w:val="18"/>
                <w:szCs w:val="18"/>
              </w:rPr>
            </w:pPr>
          </w:p>
        </w:tc>
        <w:tc>
          <w:tcPr>
            <w:tcW w:w="340" w:type="pct"/>
            <w:shd w:val="clear" w:color="auto" w:fill="auto"/>
            <w:vAlign w:val="center"/>
          </w:tcPr>
          <w:p w14:paraId="3355F906" w14:textId="77777777" w:rsidR="00B25A4C" w:rsidRPr="00B25A4C" w:rsidRDefault="00B25A4C" w:rsidP="00B275F1">
            <w:pPr>
              <w:jc w:val="center"/>
              <w:rPr>
                <w:rFonts w:ascii="Arial" w:eastAsia="Calibri" w:hAnsi="Arial" w:cs="Arial"/>
                <w:b/>
                <w:sz w:val="18"/>
                <w:szCs w:val="18"/>
              </w:rPr>
            </w:pPr>
          </w:p>
        </w:tc>
        <w:tc>
          <w:tcPr>
            <w:tcW w:w="1278" w:type="pct"/>
            <w:vAlign w:val="center"/>
          </w:tcPr>
          <w:p w14:paraId="043F31E0" w14:textId="77777777" w:rsidR="00B25A4C" w:rsidRPr="00B25A4C" w:rsidRDefault="00B25A4C" w:rsidP="00B25A4C">
            <w:pPr>
              <w:numPr>
                <w:ilvl w:val="0"/>
                <w:numId w:val="15"/>
              </w:numPr>
              <w:spacing w:after="0" w:line="240" w:lineRule="auto"/>
              <w:ind w:left="204" w:hanging="204"/>
              <w:contextualSpacing/>
              <w:rPr>
                <w:rFonts w:ascii="Arial" w:eastAsia="Calibri" w:hAnsi="Arial" w:cs="Arial"/>
                <w:sz w:val="18"/>
                <w:szCs w:val="18"/>
                <w:lang w:val="en-GB"/>
              </w:rPr>
            </w:pPr>
            <w:r w:rsidRPr="00B25A4C">
              <w:rPr>
                <w:rFonts w:ascii="Arial" w:eastAsia="Calibri" w:hAnsi="Arial" w:cs="Arial"/>
                <w:sz w:val="18"/>
                <w:szCs w:val="18"/>
                <w:lang w:val="en-GB"/>
              </w:rPr>
              <w:t xml:space="preserve">Ensure that storage areas for probes requiring different levels of disinfection are kept separate and are clearly labelled, notifying end-users. </w:t>
            </w:r>
          </w:p>
          <w:p w14:paraId="076917EC" w14:textId="77777777" w:rsidR="00B25A4C" w:rsidRPr="00B25A4C" w:rsidRDefault="00B25A4C" w:rsidP="00B25A4C">
            <w:pPr>
              <w:numPr>
                <w:ilvl w:val="0"/>
                <w:numId w:val="15"/>
              </w:numPr>
              <w:spacing w:after="0" w:line="240" w:lineRule="auto"/>
              <w:ind w:left="204" w:hanging="204"/>
              <w:contextualSpacing/>
              <w:rPr>
                <w:rFonts w:ascii="Arial" w:eastAsia="Calibri" w:hAnsi="Arial" w:cs="Arial"/>
                <w:sz w:val="18"/>
                <w:szCs w:val="18"/>
                <w:lang w:val="en-GB"/>
              </w:rPr>
            </w:pPr>
            <w:r w:rsidRPr="00B25A4C">
              <w:rPr>
                <w:rFonts w:ascii="Arial" w:eastAsia="Calibri" w:hAnsi="Arial" w:cs="Arial"/>
                <w:sz w:val="18"/>
                <w:szCs w:val="18"/>
                <w:lang w:val="en-GB"/>
              </w:rPr>
              <w:t>Use of designated locations for clean/dirty activities.</w:t>
            </w:r>
          </w:p>
          <w:p w14:paraId="65C77F64" w14:textId="77777777" w:rsidR="00B25A4C" w:rsidRPr="00B25A4C" w:rsidRDefault="00B25A4C" w:rsidP="00B25A4C">
            <w:pPr>
              <w:numPr>
                <w:ilvl w:val="0"/>
                <w:numId w:val="15"/>
              </w:numPr>
              <w:spacing w:after="0" w:line="240" w:lineRule="auto"/>
              <w:ind w:left="204" w:hanging="204"/>
              <w:contextualSpacing/>
              <w:rPr>
                <w:rFonts w:ascii="Arial" w:eastAsia="Calibri" w:hAnsi="Arial" w:cs="Arial"/>
                <w:sz w:val="18"/>
                <w:szCs w:val="18"/>
              </w:rPr>
            </w:pPr>
            <w:r w:rsidRPr="00B25A4C">
              <w:rPr>
                <w:rFonts w:ascii="Arial" w:eastAsia="Calibri" w:hAnsi="Arial" w:cs="Arial"/>
                <w:sz w:val="18"/>
                <w:szCs w:val="18"/>
                <w:lang w:val="en-GB"/>
              </w:rPr>
              <w:t>Routinely audited by IPC/Decontamination Lead.</w:t>
            </w:r>
          </w:p>
        </w:tc>
        <w:tc>
          <w:tcPr>
            <w:tcW w:w="396" w:type="pct"/>
            <w:shd w:val="clear" w:color="auto" w:fill="B8EFBF"/>
            <w:vAlign w:val="center"/>
          </w:tcPr>
          <w:p w14:paraId="316F042F"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r w:rsidR="00B25A4C" w:rsidRPr="00B25A4C" w14:paraId="487DF122" w14:textId="77777777" w:rsidTr="006222F8">
        <w:trPr>
          <w:trHeight w:val="1682"/>
          <w:jc w:val="center"/>
        </w:trPr>
        <w:tc>
          <w:tcPr>
            <w:tcW w:w="547" w:type="pct"/>
            <w:vAlign w:val="center"/>
          </w:tcPr>
          <w:p w14:paraId="246EBC91"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lang w:val="en-GB"/>
              </w:rPr>
              <w:t>Biological</w:t>
            </w:r>
          </w:p>
        </w:tc>
        <w:tc>
          <w:tcPr>
            <w:tcW w:w="793" w:type="pct"/>
            <w:vAlign w:val="center"/>
          </w:tcPr>
          <w:p w14:paraId="4744BF3F" w14:textId="77777777"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lang w:val="en-GB"/>
              </w:rPr>
              <w:t>Exceed the validated storage time.</w:t>
            </w:r>
          </w:p>
        </w:tc>
        <w:tc>
          <w:tcPr>
            <w:tcW w:w="746" w:type="pct"/>
            <w:vAlign w:val="center"/>
          </w:tcPr>
          <w:p w14:paraId="3369B30C" w14:textId="77777777" w:rsidR="00B25A4C" w:rsidRPr="00B25A4C" w:rsidRDefault="00B25A4C" w:rsidP="00B275F1">
            <w:pPr>
              <w:numPr>
                <w:ilvl w:val="0"/>
                <w:numId w:val="14"/>
              </w:numPr>
              <w:spacing w:after="160" w:line="259" w:lineRule="auto"/>
              <w:ind w:left="171" w:hanging="154"/>
              <w:contextualSpacing/>
              <w:rPr>
                <w:rFonts w:ascii="Arial" w:eastAsia="Calibri" w:hAnsi="Arial" w:cs="Arial"/>
                <w:sz w:val="18"/>
                <w:szCs w:val="18"/>
              </w:rPr>
            </w:pPr>
            <w:r w:rsidRPr="00B25A4C">
              <w:rPr>
                <w:rFonts w:ascii="Arial" w:eastAsia="Calibri" w:hAnsi="Arial" w:cs="Arial"/>
                <w:sz w:val="18"/>
                <w:szCs w:val="18"/>
                <w:lang w:val="en-GB"/>
              </w:rPr>
              <w:t>Risk of infection for subsequent patients.</w:t>
            </w:r>
          </w:p>
        </w:tc>
        <w:tc>
          <w:tcPr>
            <w:tcW w:w="480" w:type="pct"/>
            <w:shd w:val="clear" w:color="auto" w:fill="auto"/>
            <w:vAlign w:val="center"/>
          </w:tcPr>
          <w:p w14:paraId="7906A10F" w14:textId="77777777" w:rsidR="00B25A4C" w:rsidRPr="00B25A4C" w:rsidRDefault="00B25A4C" w:rsidP="00B275F1">
            <w:pPr>
              <w:jc w:val="center"/>
              <w:rPr>
                <w:rFonts w:ascii="Arial" w:eastAsia="Calibri" w:hAnsi="Arial" w:cs="Arial"/>
                <w:sz w:val="18"/>
                <w:szCs w:val="18"/>
              </w:rPr>
            </w:pPr>
          </w:p>
        </w:tc>
        <w:tc>
          <w:tcPr>
            <w:tcW w:w="420" w:type="pct"/>
            <w:shd w:val="clear" w:color="auto" w:fill="auto"/>
            <w:vAlign w:val="center"/>
          </w:tcPr>
          <w:p w14:paraId="0E5DA427" w14:textId="77777777" w:rsidR="00B25A4C" w:rsidRPr="00B25A4C" w:rsidRDefault="00B25A4C" w:rsidP="00B275F1">
            <w:pPr>
              <w:jc w:val="center"/>
              <w:rPr>
                <w:rFonts w:ascii="Arial" w:eastAsia="Calibri" w:hAnsi="Arial" w:cs="Arial"/>
                <w:sz w:val="18"/>
                <w:szCs w:val="18"/>
              </w:rPr>
            </w:pPr>
          </w:p>
        </w:tc>
        <w:tc>
          <w:tcPr>
            <w:tcW w:w="340" w:type="pct"/>
            <w:shd w:val="clear" w:color="auto" w:fill="auto"/>
            <w:vAlign w:val="center"/>
          </w:tcPr>
          <w:p w14:paraId="396F2EA1" w14:textId="77777777" w:rsidR="00B25A4C" w:rsidRPr="00B25A4C" w:rsidRDefault="00B25A4C" w:rsidP="00B275F1">
            <w:pPr>
              <w:jc w:val="center"/>
              <w:rPr>
                <w:rFonts w:ascii="Arial" w:eastAsia="Calibri" w:hAnsi="Arial" w:cs="Arial"/>
                <w:b/>
                <w:sz w:val="18"/>
                <w:szCs w:val="18"/>
              </w:rPr>
            </w:pPr>
          </w:p>
        </w:tc>
        <w:tc>
          <w:tcPr>
            <w:tcW w:w="1278" w:type="pct"/>
            <w:vAlign w:val="center"/>
          </w:tcPr>
          <w:p w14:paraId="795CB4BF" w14:textId="77777777" w:rsidR="00B25A4C" w:rsidRPr="00B25A4C" w:rsidRDefault="00B25A4C" w:rsidP="00B25A4C">
            <w:pPr>
              <w:numPr>
                <w:ilvl w:val="0"/>
                <w:numId w:val="15"/>
              </w:numPr>
              <w:spacing w:after="0" w:line="240" w:lineRule="auto"/>
              <w:contextualSpacing/>
              <w:rPr>
                <w:rFonts w:ascii="Arial" w:eastAsia="Calibri" w:hAnsi="Arial" w:cs="Arial"/>
                <w:sz w:val="18"/>
                <w:szCs w:val="18"/>
                <w:lang w:val="en-GB"/>
              </w:rPr>
            </w:pPr>
            <w:r w:rsidRPr="00B25A4C">
              <w:rPr>
                <w:rFonts w:ascii="Arial" w:eastAsia="Calibri" w:hAnsi="Arial" w:cs="Arial"/>
                <w:sz w:val="18"/>
                <w:szCs w:val="18"/>
                <w:lang w:val="en-GB"/>
              </w:rPr>
              <w:t>Label indicates the storage time (automated system).</w:t>
            </w:r>
          </w:p>
          <w:p w14:paraId="748EF08E" w14:textId="77777777" w:rsidR="00B25A4C" w:rsidRPr="00B25A4C" w:rsidRDefault="00B25A4C" w:rsidP="00B25A4C">
            <w:pPr>
              <w:numPr>
                <w:ilvl w:val="0"/>
                <w:numId w:val="15"/>
              </w:numPr>
              <w:spacing w:after="0" w:line="240" w:lineRule="auto"/>
              <w:contextualSpacing/>
              <w:rPr>
                <w:rFonts w:ascii="Arial" w:eastAsia="Calibri" w:hAnsi="Arial" w:cs="Arial"/>
                <w:sz w:val="18"/>
                <w:szCs w:val="18"/>
                <w:lang w:val="en-GB"/>
              </w:rPr>
            </w:pPr>
            <w:r w:rsidRPr="00B25A4C">
              <w:rPr>
                <w:rFonts w:ascii="Arial" w:eastAsia="Calibri" w:hAnsi="Arial" w:cs="Arial"/>
                <w:sz w:val="18"/>
                <w:szCs w:val="18"/>
                <w:lang w:val="en-GB"/>
              </w:rPr>
              <w:t>If manual, reprocess before using the probe again.</w:t>
            </w:r>
          </w:p>
          <w:p w14:paraId="2AAF6A74" w14:textId="77777777" w:rsidR="00B25A4C" w:rsidRPr="00B25A4C" w:rsidRDefault="00B25A4C" w:rsidP="00B25A4C">
            <w:pPr>
              <w:numPr>
                <w:ilvl w:val="0"/>
                <w:numId w:val="15"/>
              </w:numPr>
              <w:spacing w:after="0" w:line="240" w:lineRule="auto"/>
              <w:contextualSpacing/>
              <w:rPr>
                <w:rFonts w:ascii="Arial" w:eastAsia="Calibri" w:hAnsi="Arial" w:cs="Arial"/>
                <w:sz w:val="18"/>
                <w:szCs w:val="18"/>
                <w:lang w:val="en-GB"/>
              </w:rPr>
            </w:pPr>
            <w:r w:rsidRPr="00B25A4C">
              <w:rPr>
                <w:rFonts w:ascii="Arial" w:eastAsia="Calibri" w:hAnsi="Arial" w:cs="Arial"/>
                <w:sz w:val="18"/>
                <w:szCs w:val="18"/>
                <w:lang w:val="en-GB"/>
              </w:rPr>
              <w:t>Plan and conduct regular IPC audits.</w:t>
            </w:r>
          </w:p>
          <w:p w14:paraId="2693A927" w14:textId="77777777" w:rsidR="00B25A4C" w:rsidRPr="00B25A4C" w:rsidRDefault="00B25A4C" w:rsidP="00B25A4C">
            <w:pPr>
              <w:numPr>
                <w:ilvl w:val="0"/>
                <w:numId w:val="15"/>
              </w:numPr>
              <w:spacing w:after="0" w:line="240" w:lineRule="auto"/>
              <w:contextualSpacing/>
              <w:rPr>
                <w:rFonts w:ascii="Arial" w:eastAsia="Calibri" w:hAnsi="Arial" w:cs="Arial"/>
                <w:sz w:val="18"/>
                <w:szCs w:val="18"/>
                <w:lang w:val="en-GB"/>
              </w:rPr>
            </w:pPr>
            <w:r w:rsidRPr="00B25A4C">
              <w:rPr>
                <w:rFonts w:ascii="Arial" w:eastAsia="Calibri" w:hAnsi="Arial" w:cs="Arial"/>
                <w:sz w:val="18"/>
                <w:szCs w:val="18"/>
                <w:lang w:val="en-GB"/>
              </w:rPr>
              <w:t>Ensure ongoing training.</w:t>
            </w:r>
          </w:p>
          <w:p w14:paraId="09CCFBD0" w14:textId="77777777" w:rsidR="00B25A4C" w:rsidRPr="00B25A4C" w:rsidRDefault="00B25A4C" w:rsidP="00B275F1">
            <w:pPr>
              <w:ind w:left="204"/>
              <w:contextualSpacing/>
              <w:rPr>
                <w:rFonts w:ascii="Arial" w:eastAsia="Calibri" w:hAnsi="Arial" w:cs="Arial"/>
                <w:sz w:val="18"/>
                <w:szCs w:val="18"/>
                <w:lang w:val="en-GB"/>
              </w:rPr>
            </w:pPr>
          </w:p>
        </w:tc>
        <w:tc>
          <w:tcPr>
            <w:tcW w:w="396" w:type="pct"/>
            <w:shd w:val="clear" w:color="auto" w:fill="B8EFBF"/>
            <w:vAlign w:val="center"/>
          </w:tcPr>
          <w:p w14:paraId="17E50859"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r w:rsidR="00B25A4C" w:rsidRPr="00B25A4C" w14:paraId="44557199" w14:textId="77777777" w:rsidTr="006222F8">
        <w:trPr>
          <w:trHeight w:val="4518"/>
          <w:jc w:val="center"/>
        </w:trPr>
        <w:tc>
          <w:tcPr>
            <w:tcW w:w="547" w:type="pct"/>
            <w:vAlign w:val="center"/>
          </w:tcPr>
          <w:p w14:paraId="2298850A" w14:textId="77777777" w:rsidR="00B25A4C" w:rsidRPr="00B25A4C" w:rsidRDefault="00B25A4C" w:rsidP="00B275F1">
            <w:pPr>
              <w:jc w:val="center"/>
              <w:rPr>
                <w:rFonts w:ascii="Arial" w:eastAsia="Calibri" w:hAnsi="Arial" w:cs="Arial"/>
                <w:b/>
                <w:sz w:val="18"/>
                <w:szCs w:val="18"/>
                <w:lang w:val="en-GB"/>
              </w:rPr>
            </w:pPr>
            <w:r w:rsidRPr="00B25A4C">
              <w:rPr>
                <w:rFonts w:ascii="Arial" w:eastAsia="Calibri" w:hAnsi="Arial" w:cs="Arial"/>
                <w:b/>
                <w:sz w:val="18"/>
                <w:szCs w:val="18"/>
                <w:lang w:val="en-GB"/>
              </w:rPr>
              <w:t>Biological</w:t>
            </w:r>
          </w:p>
        </w:tc>
        <w:tc>
          <w:tcPr>
            <w:tcW w:w="793" w:type="pct"/>
            <w:vAlign w:val="center"/>
          </w:tcPr>
          <w:p w14:paraId="50348262" w14:textId="77777777" w:rsidR="00B25A4C" w:rsidRPr="00B25A4C" w:rsidRDefault="00B25A4C" w:rsidP="00B275F1">
            <w:pPr>
              <w:rPr>
                <w:rFonts w:ascii="Arial" w:eastAsia="Calibri" w:hAnsi="Arial" w:cs="Arial"/>
                <w:sz w:val="18"/>
                <w:szCs w:val="18"/>
                <w:lang w:val="en-GB"/>
              </w:rPr>
            </w:pPr>
            <w:r w:rsidRPr="00B25A4C">
              <w:rPr>
                <w:rFonts w:ascii="Arial" w:eastAsia="Calibri" w:hAnsi="Arial" w:cs="Arial"/>
                <w:sz w:val="18"/>
                <w:szCs w:val="18"/>
                <w:lang w:val="en-GB"/>
              </w:rPr>
              <w:t>Probe is not stored according to manufacturer instructions or is stored wet or near sources of moisture.</w:t>
            </w:r>
          </w:p>
        </w:tc>
        <w:tc>
          <w:tcPr>
            <w:tcW w:w="746" w:type="pct"/>
            <w:vAlign w:val="center"/>
          </w:tcPr>
          <w:p w14:paraId="097ADAD2" w14:textId="77777777" w:rsidR="00B25A4C" w:rsidRPr="00B25A4C" w:rsidRDefault="00B25A4C" w:rsidP="00B25A4C">
            <w:pPr>
              <w:numPr>
                <w:ilvl w:val="0"/>
                <w:numId w:val="14"/>
              </w:numPr>
              <w:spacing w:after="0" w:line="240" w:lineRule="auto"/>
              <w:ind w:left="171" w:hanging="154"/>
              <w:contextualSpacing/>
              <w:rPr>
                <w:rFonts w:ascii="Arial" w:eastAsia="Calibri" w:hAnsi="Arial" w:cs="Arial"/>
                <w:sz w:val="18"/>
                <w:szCs w:val="18"/>
                <w:lang w:val="en-GB"/>
              </w:rPr>
            </w:pPr>
            <w:r w:rsidRPr="00B25A4C">
              <w:rPr>
                <w:rFonts w:ascii="Arial" w:eastAsia="Calibri" w:hAnsi="Arial" w:cs="Arial"/>
                <w:sz w:val="18"/>
                <w:szCs w:val="18"/>
                <w:lang w:val="en-GB"/>
              </w:rPr>
              <w:t>Damage to ultrasound equipment leading to compromised image quality and potential misdiagnosis or injury to patients.</w:t>
            </w:r>
          </w:p>
          <w:p w14:paraId="49296F5F" w14:textId="77777777" w:rsidR="00B25A4C" w:rsidRPr="00B25A4C" w:rsidRDefault="00B25A4C" w:rsidP="00B275F1">
            <w:pPr>
              <w:numPr>
                <w:ilvl w:val="0"/>
                <w:numId w:val="14"/>
              </w:numPr>
              <w:spacing w:after="160" w:line="259" w:lineRule="auto"/>
              <w:ind w:left="171" w:hanging="154"/>
              <w:contextualSpacing/>
              <w:rPr>
                <w:rFonts w:ascii="Arial" w:eastAsia="Calibri" w:hAnsi="Arial" w:cs="Arial"/>
                <w:sz w:val="18"/>
                <w:szCs w:val="18"/>
                <w:lang w:val="en-GB"/>
              </w:rPr>
            </w:pPr>
            <w:r w:rsidRPr="00B25A4C">
              <w:rPr>
                <w:rFonts w:ascii="Arial" w:eastAsia="Calibri" w:hAnsi="Arial" w:cs="Arial"/>
                <w:sz w:val="18"/>
                <w:szCs w:val="18"/>
                <w:lang w:val="en-GB"/>
              </w:rPr>
              <w:t>May promote pathogen growth, resulting in infection transmission risk.</w:t>
            </w:r>
          </w:p>
        </w:tc>
        <w:tc>
          <w:tcPr>
            <w:tcW w:w="480" w:type="pct"/>
            <w:shd w:val="clear" w:color="auto" w:fill="auto"/>
            <w:vAlign w:val="center"/>
          </w:tcPr>
          <w:p w14:paraId="55A27B7B" w14:textId="77777777" w:rsidR="00B25A4C" w:rsidRPr="00B25A4C" w:rsidRDefault="00B25A4C" w:rsidP="00B275F1">
            <w:pPr>
              <w:jc w:val="center"/>
              <w:rPr>
                <w:rFonts w:ascii="Arial" w:eastAsia="Calibri" w:hAnsi="Arial" w:cs="Arial"/>
                <w:sz w:val="18"/>
                <w:szCs w:val="18"/>
              </w:rPr>
            </w:pPr>
          </w:p>
        </w:tc>
        <w:tc>
          <w:tcPr>
            <w:tcW w:w="420" w:type="pct"/>
            <w:shd w:val="clear" w:color="auto" w:fill="auto"/>
            <w:vAlign w:val="center"/>
          </w:tcPr>
          <w:p w14:paraId="55681412" w14:textId="77777777" w:rsidR="00B25A4C" w:rsidRPr="00B25A4C" w:rsidRDefault="00B25A4C" w:rsidP="00B275F1">
            <w:pPr>
              <w:jc w:val="center"/>
              <w:rPr>
                <w:rFonts w:ascii="Arial" w:eastAsia="Calibri" w:hAnsi="Arial" w:cs="Arial"/>
                <w:sz w:val="18"/>
                <w:szCs w:val="18"/>
              </w:rPr>
            </w:pPr>
          </w:p>
        </w:tc>
        <w:tc>
          <w:tcPr>
            <w:tcW w:w="340" w:type="pct"/>
            <w:shd w:val="clear" w:color="auto" w:fill="auto"/>
            <w:vAlign w:val="center"/>
          </w:tcPr>
          <w:p w14:paraId="14D6D015" w14:textId="77777777" w:rsidR="00B25A4C" w:rsidRPr="00B25A4C" w:rsidRDefault="00B25A4C" w:rsidP="00B275F1">
            <w:pPr>
              <w:jc w:val="center"/>
              <w:rPr>
                <w:rFonts w:ascii="Arial" w:eastAsia="Calibri" w:hAnsi="Arial" w:cs="Arial"/>
                <w:b/>
                <w:sz w:val="18"/>
                <w:szCs w:val="18"/>
              </w:rPr>
            </w:pPr>
          </w:p>
        </w:tc>
        <w:tc>
          <w:tcPr>
            <w:tcW w:w="1278" w:type="pct"/>
            <w:vAlign w:val="center"/>
          </w:tcPr>
          <w:p w14:paraId="0FF96B6E" w14:textId="77777777" w:rsidR="00B25A4C" w:rsidRPr="00B25A4C" w:rsidRDefault="00B25A4C" w:rsidP="00B25A4C">
            <w:pPr>
              <w:numPr>
                <w:ilvl w:val="0"/>
                <w:numId w:val="16"/>
              </w:numPr>
              <w:spacing w:after="0" w:line="240" w:lineRule="auto"/>
              <w:ind w:left="190" w:hanging="154"/>
              <w:contextualSpacing/>
              <w:rPr>
                <w:rFonts w:ascii="Arial" w:eastAsia="Calibri" w:hAnsi="Arial" w:cs="Arial"/>
                <w:sz w:val="18"/>
                <w:szCs w:val="18"/>
                <w:lang w:val="en-GB"/>
              </w:rPr>
            </w:pPr>
            <w:r w:rsidRPr="00B25A4C">
              <w:rPr>
                <w:rFonts w:ascii="Arial" w:eastAsia="Calibri" w:hAnsi="Arial" w:cs="Arial"/>
                <w:sz w:val="18"/>
                <w:szCs w:val="18"/>
                <w:lang w:val="en-GB"/>
              </w:rPr>
              <w:t>Ensure that probes are stored in designated clean, dry area when not in use. For example:</w:t>
            </w:r>
          </w:p>
          <w:p w14:paraId="6E9B1E78" w14:textId="77777777" w:rsidR="00B25A4C" w:rsidRPr="00B25A4C" w:rsidRDefault="00B25A4C" w:rsidP="00B25A4C">
            <w:pPr>
              <w:numPr>
                <w:ilvl w:val="1"/>
                <w:numId w:val="1"/>
              </w:numPr>
              <w:spacing w:after="0" w:line="240" w:lineRule="auto"/>
              <w:contextualSpacing/>
              <w:rPr>
                <w:rFonts w:ascii="Arial" w:eastAsia="Calibri" w:hAnsi="Arial" w:cs="Arial"/>
                <w:sz w:val="18"/>
                <w:szCs w:val="18"/>
                <w:lang w:val="en-GB"/>
              </w:rPr>
            </w:pPr>
            <w:r w:rsidRPr="00B25A4C">
              <w:rPr>
                <w:rFonts w:ascii="Arial" w:eastAsia="Calibri" w:hAnsi="Arial" w:cs="Arial"/>
                <w:sz w:val="18"/>
                <w:szCs w:val="18"/>
                <w:lang w:val="en-GB"/>
              </w:rPr>
              <w:t>In an air filtered cabinet</w:t>
            </w:r>
          </w:p>
          <w:p w14:paraId="4FECD4AF" w14:textId="77777777" w:rsidR="00B25A4C" w:rsidRPr="00B25A4C" w:rsidRDefault="00B25A4C" w:rsidP="00B25A4C">
            <w:pPr>
              <w:numPr>
                <w:ilvl w:val="1"/>
                <w:numId w:val="1"/>
              </w:numPr>
              <w:spacing w:after="0" w:line="240" w:lineRule="auto"/>
              <w:contextualSpacing/>
              <w:rPr>
                <w:rFonts w:ascii="Arial" w:eastAsia="Calibri" w:hAnsi="Arial" w:cs="Arial"/>
                <w:sz w:val="18"/>
                <w:szCs w:val="18"/>
                <w:lang w:val="en-GB"/>
              </w:rPr>
            </w:pPr>
            <w:r w:rsidRPr="00B25A4C">
              <w:rPr>
                <w:rFonts w:ascii="Arial" w:eastAsia="Calibri" w:hAnsi="Arial" w:cs="Arial"/>
                <w:sz w:val="18"/>
                <w:szCs w:val="18"/>
                <w:lang w:val="en-GB"/>
              </w:rPr>
              <w:t>In the ultrasound console while the probe is covered by a clean probe cover (cover manufactured in ISO certified clean room)</w:t>
            </w:r>
          </w:p>
          <w:p w14:paraId="4BA8176A" w14:textId="77777777" w:rsidR="00B25A4C" w:rsidRPr="00B25A4C" w:rsidRDefault="00B25A4C" w:rsidP="00B25A4C">
            <w:pPr>
              <w:numPr>
                <w:ilvl w:val="1"/>
                <w:numId w:val="1"/>
              </w:numPr>
              <w:spacing w:after="0" w:line="240" w:lineRule="auto"/>
              <w:contextualSpacing/>
              <w:rPr>
                <w:rFonts w:ascii="Arial" w:eastAsia="Calibri" w:hAnsi="Arial" w:cs="Arial"/>
                <w:sz w:val="18"/>
                <w:szCs w:val="18"/>
                <w:lang w:val="en-GB"/>
              </w:rPr>
            </w:pPr>
            <w:r w:rsidRPr="00B25A4C">
              <w:rPr>
                <w:rFonts w:ascii="Arial" w:eastAsia="Calibri" w:hAnsi="Arial" w:cs="Arial"/>
                <w:sz w:val="18"/>
                <w:szCs w:val="18"/>
                <w:lang w:val="en-GB"/>
              </w:rPr>
              <w:t xml:space="preserve">In regular cabinet while probe is covered by clean probe cover. </w:t>
            </w:r>
          </w:p>
          <w:p w14:paraId="0A970F2F" w14:textId="77777777" w:rsidR="00B25A4C" w:rsidRPr="00B25A4C" w:rsidRDefault="00B25A4C" w:rsidP="00B25A4C">
            <w:pPr>
              <w:numPr>
                <w:ilvl w:val="0"/>
                <w:numId w:val="17"/>
              </w:numPr>
              <w:spacing w:after="0" w:line="240" w:lineRule="auto"/>
              <w:ind w:left="190" w:hanging="168"/>
              <w:contextualSpacing/>
              <w:rPr>
                <w:rFonts w:ascii="Arial" w:eastAsia="Calibri" w:hAnsi="Arial" w:cs="Arial"/>
                <w:sz w:val="18"/>
                <w:szCs w:val="18"/>
                <w:lang w:val="en-GB"/>
              </w:rPr>
            </w:pPr>
            <w:r w:rsidRPr="00B25A4C">
              <w:rPr>
                <w:rFonts w:ascii="Arial" w:eastAsia="Calibri" w:hAnsi="Arial" w:cs="Arial"/>
                <w:sz w:val="18"/>
                <w:szCs w:val="18"/>
                <w:lang w:val="en-GB"/>
              </w:rPr>
              <w:t>Appropriate cover designated for use</w:t>
            </w:r>
          </w:p>
          <w:p w14:paraId="602E3119" w14:textId="77777777" w:rsidR="00B25A4C" w:rsidRPr="00B25A4C" w:rsidRDefault="00B25A4C" w:rsidP="00B25A4C">
            <w:pPr>
              <w:numPr>
                <w:ilvl w:val="0"/>
                <w:numId w:val="17"/>
              </w:numPr>
              <w:spacing w:after="0" w:line="240" w:lineRule="auto"/>
              <w:ind w:left="190" w:hanging="168"/>
              <w:contextualSpacing/>
              <w:rPr>
                <w:rFonts w:ascii="Arial" w:eastAsia="Calibri" w:hAnsi="Arial" w:cs="Arial"/>
                <w:sz w:val="18"/>
                <w:szCs w:val="18"/>
                <w:lang w:val="en-GB"/>
              </w:rPr>
            </w:pPr>
            <w:r w:rsidRPr="00B25A4C">
              <w:rPr>
                <w:rFonts w:ascii="Arial" w:eastAsia="Calibri" w:hAnsi="Arial" w:cs="Arial"/>
                <w:sz w:val="18"/>
                <w:szCs w:val="18"/>
                <w:lang w:val="en-GB"/>
              </w:rPr>
              <w:t>Store according to probe manufacturer instructions.</w:t>
            </w:r>
          </w:p>
          <w:p w14:paraId="671E80AB" w14:textId="52BC8263" w:rsidR="00B25A4C" w:rsidRPr="00B25A4C" w:rsidRDefault="00B25A4C" w:rsidP="00B25A4C">
            <w:pPr>
              <w:numPr>
                <w:ilvl w:val="0"/>
                <w:numId w:val="17"/>
              </w:numPr>
              <w:spacing w:after="0" w:line="240" w:lineRule="auto"/>
              <w:ind w:left="190" w:hanging="168"/>
              <w:contextualSpacing/>
              <w:rPr>
                <w:rFonts w:ascii="Arial" w:eastAsia="Calibri" w:hAnsi="Arial" w:cs="Arial"/>
                <w:sz w:val="18"/>
                <w:szCs w:val="18"/>
                <w:lang w:val="en-GB"/>
              </w:rPr>
            </w:pPr>
            <w:r w:rsidRPr="00B25A4C">
              <w:rPr>
                <w:rFonts w:ascii="Arial" w:eastAsia="Calibri" w:hAnsi="Arial" w:cs="Arial"/>
                <w:sz w:val="18"/>
                <w:szCs w:val="18"/>
                <w:lang w:val="en-GB"/>
              </w:rPr>
              <w:t>In the event there was known or suspected contamination of the probe during storage, ensure that the pro</w:t>
            </w:r>
            <w:r w:rsidR="004B5739">
              <w:rPr>
                <w:rFonts w:ascii="Arial" w:eastAsia="Calibri" w:hAnsi="Arial" w:cs="Arial"/>
                <w:sz w:val="18"/>
                <w:szCs w:val="18"/>
                <w:lang w:val="en-GB"/>
              </w:rPr>
              <w:t>b</w:t>
            </w:r>
            <w:r w:rsidRPr="00B25A4C">
              <w:rPr>
                <w:rFonts w:ascii="Arial" w:eastAsia="Calibri" w:hAnsi="Arial" w:cs="Arial"/>
                <w:sz w:val="18"/>
                <w:szCs w:val="18"/>
                <w:lang w:val="en-GB"/>
              </w:rPr>
              <w:t xml:space="preserve">e is reprocessed again prior to use. </w:t>
            </w:r>
          </w:p>
          <w:p w14:paraId="183B123D" w14:textId="77777777" w:rsidR="00B25A4C" w:rsidRPr="00B25A4C" w:rsidRDefault="00B25A4C" w:rsidP="00B275F1">
            <w:pPr>
              <w:contextualSpacing/>
              <w:rPr>
                <w:rFonts w:ascii="Arial" w:eastAsia="Calibri" w:hAnsi="Arial" w:cs="Arial"/>
                <w:color w:val="FF0000"/>
                <w:sz w:val="18"/>
                <w:szCs w:val="18"/>
                <w:lang w:val="en-GB"/>
              </w:rPr>
            </w:pPr>
          </w:p>
        </w:tc>
        <w:tc>
          <w:tcPr>
            <w:tcW w:w="396" w:type="pct"/>
            <w:shd w:val="clear" w:color="auto" w:fill="B8EFBF"/>
            <w:vAlign w:val="center"/>
          </w:tcPr>
          <w:p w14:paraId="2D377A24"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r w:rsidR="00787847" w:rsidRPr="00B25A4C" w14:paraId="0A6C8072" w14:textId="77777777" w:rsidTr="006222F8">
        <w:trPr>
          <w:trHeight w:val="225"/>
          <w:jc w:val="center"/>
        </w:trPr>
        <w:tc>
          <w:tcPr>
            <w:tcW w:w="547" w:type="pct"/>
            <w:shd w:val="clear" w:color="auto" w:fill="0646FF"/>
            <w:vAlign w:val="center"/>
          </w:tcPr>
          <w:p w14:paraId="1CF3CF1B" w14:textId="62B45B7B" w:rsidR="00787847" w:rsidRPr="00714C3F" w:rsidRDefault="00787847" w:rsidP="00787847">
            <w:pPr>
              <w:jc w:val="center"/>
              <w:rPr>
                <w:rFonts w:ascii="Arial" w:eastAsia="Calibri" w:hAnsi="Arial" w:cs="Arial"/>
                <w:b/>
                <w:color w:val="FFFFFF" w:themeColor="background1"/>
                <w:sz w:val="18"/>
                <w:szCs w:val="18"/>
                <w:lang w:val="en-GB"/>
              </w:rPr>
            </w:pPr>
            <w:r w:rsidRPr="00B25A4C">
              <w:rPr>
                <w:rFonts w:ascii="Arial" w:eastAsia="Calibri" w:hAnsi="Arial" w:cs="Arial"/>
                <w:b/>
                <w:color w:val="FFFFFF" w:themeColor="background1"/>
                <w:sz w:val="18"/>
                <w:szCs w:val="18"/>
              </w:rPr>
              <w:lastRenderedPageBreak/>
              <w:t>Risk type</w:t>
            </w:r>
          </w:p>
        </w:tc>
        <w:tc>
          <w:tcPr>
            <w:tcW w:w="793" w:type="pct"/>
            <w:shd w:val="clear" w:color="auto" w:fill="0646FF"/>
            <w:vAlign w:val="center"/>
          </w:tcPr>
          <w:p w14:paraId="505CEE16" w14:textId="271DB42A" w:rsidR="00787847" w:rsidRPr="00714C3F" w:rsidRDefault="00787847" w:rsidP="00787847">
            <w:pPr>
              <w:jc w:val="center"/>
              <w:rPr>
                <w:rFonts w:ascii="Arial" w:eastAsia="Calibri" w:hAnsi="Arial" w:cs="Arial"/>
                <w:color w:val="FFFFFF" w:themeColor="background1"/>
                <w:sz w:val="18"/>
                <w:szCs w:val="18"/>
                <w:lang w:val="en-GB"/>
              </w:rPr>
            </w:pPr>
            <w:r w:rsidRPr="00B25A4C">
              <w:rPr>
                <w:rFonts w:ascii="Arial" w:eastAsia="Calibri" w:hAnsi="Arial" w:cs="Arial"/>
                <w:b/>
                <w:color w:val="FFFFFF" w:themeColor="background1"/>
                <w:sz w:val="18"/>
                <w:szCs w:val="18"/>
              </w:rPr>
              <w:t>Risk description</w:t>
            </w:r>
          </w:p>
        </w:tc>
        <w:tc>
          <w:tcPr>
            <w:tcW w:w="746" w:type="pct"/>
            <w:shd w:val="clear" w:color="auto" w:fill="0646FF"/>
            <w:vAlign w:val="center"/>
          </w:tcPr>
          <w:p w14:paraId="1826B370" w14:textId="332795E7" w:rsidR="00787847" w:rsidRPr="00714C3F" w:rsidRDefault="00787847" w:rsidP="00787847">
            <w:pPr>
              <w:ind w:left="17"/>
              <w:contextualSpacing/>
              <w:jc w:val="center"/>
              <w:rPr>
                <w:rFonts w:ascii="Arial" w:eastAsia="Calibri" w:hAnsi="Arial" w:cs="Arial"/>
                <w:color w:val="FFFFFF" w:themeColor="background1"/>
                <w:sz w:val="18"/>
                <w:szCs w:val="18"/>
                <w:lang w:val="en-GB"/>
              </w:rPr>
            </w:pPr>
            <w:r w:rsidRPr="00B25A4C">
              <w:rPr>
                <w:rFonts w:ascii="Arial" w:eastAsia="Calibri" w:hAnsi="Arial" w:cs="Arial"/>
                <w:b/>
                <w:color w:val="FFFFFF" w:themeColor="background1"/>
                <w:sz w:val="18"/>
                <w:szCs w:val="18"/>
              </w:rPr>
              <w:t>Potential harm(s)</w:t>
            </w:r>
          </w:p>
        </w:tc>
        <w:tc>
          <w:tcPr>
            <w:tcW w:w="480" w:type="pct"/>
            <w:shd w:val="clear" w:color="auto" w:fill="0646FF"/>
            <w:vAlign w:val="center"/>
          </w:tcPr>
          <w:p w14:paraId="1FBE8351" w14:textId="10F40C85" w:rsidR="00787847" w:rsidRPr="00714C3F" w:rsidRDefault="00787847" w:rsidP="00787847">
            <w:pPr>
              <w:jc w:val="center"/>
              <w:rPr>
                <w:rFonts w:ascii="Arial" w:eastAsia="Calibri" w:hAnsi="Arial" w:cs="Arial"/>
                <w:color w:val="FFFFFF" w:themeColor="background1"/>
                <w:sz w:val="18"/>
                <w:szCs w:val="18"/>
              </w:rPr>
            </w:pPr>
            <w:r w:rsidRPr="00B25A4C">
              <w:rPr>
                <w:rFonts w:ascii="Arial" w:eastAsia="Calibri" w:hAnsi="Arial" w:cs="Arial"/>
                <w:b/>
                <w:color w:val="FFFFFF" w:themeColor="background1"/>
                <w:sz w:val="18"/>
                <w:szCs w:val="18"/>
              </w:rPr>
              <w:t>Likelihood</w:t>
            </w:r>
          </w:p>
        </w:tc>
        <w:tc>
          <w:tcPr>
            <w:tcW w:w="420" w:type="pct"/>
            <w:shd w:val="clear" w:color="auto" w:fill="0646FF"/>
            <w:vAlign w:val="center"/>
          </w:tcPr>
          <w:p w14:paraId="6AC073AB" w14:textId="3F569B8E" w:rsidR="00787847" w:rsidRPr="00714C3F" w:rsidRDefault="00787847" w:rsidP="00787847">
            <w:pPr>
              <w:jc w:val="center"/>
              <w:rPr>
                <w:rFonts w:ascii="Arial" w:eastAsia="Calibri" w:hAnsi="Arial" w:cs="Arial"/>
                <w:color w:val="FFFFFF" w:themeColor="background1"/>
                <w:sz w:val="18"/>
                <w:szCs w:val="18"/>
              </w:rPr>
            </w:pPr>
            <w:r w:rsidRPr="00B25A4C">
              <w:rPr>
                <w:rFonts w:ascii="Arial" w:eastAsia="Calibri" w:hAnsi="Arial" w:cs="Arial"/>
                <w:b/>
                <w:color w:val="FFFFFF" w:themeColor="background1"/>
                <w:sz w:val="18"/>
                <w:szCs w:val="18"/>
              </w:rPr>
              <w:t>Severity</w:t>
            </w:r>
          </w:p>
        </w:tc>
        <w:tc>
          <w:tcPr>
            <w:tcW w:w="340" w:type="pct"/>
            <w:shd w:val="clear" w:color="auto" w:fill="0646FF"/>
            <w:vAlign w:val="center"/>
          </w:tcPr>
          <w:p w14:paraId="74225EA1" w14:textId="57A9D956" w:rsidR="00787847" w:rsidRPr="00714C3F"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Risk rating</w:t>
            </w:r>
          </w:p>
        </w:tc>
        <w:tc>
          <w:tcPr>
            <w:tcW w:w="1278" w:type="pct"/>
            <w:shd w:val="clear" w:color="auto" w:fill="0646FF"/>
            <w:vAlign w:val="center"/>
          </w:tcPr>
          <w:p w14:paraId="65953BD3" w14:textId="6A1E5239" w:rsidR="00787847" w:rsidRPr="00714C3F" w:rsidRDefault="00787847" w:rsidP="00787847">
            <w:pPr>
              <w:ind w:left="36"/>
              <w:contextualSpacing/>
              <w:jc w:val="center"/>
              <w:rPr>
                <w:rFonts w:ascii="Arial" w:eastAsia="Calibri" w:hAnsi="Arial" w:cs="Arial"/>
                <w:color w:val="FFFFFF" w:themeColor="background1"/>
                <w:sz w:val="18"/>
                <w:szCs w:val="18"/>
                <w:lang w:val="en-GB"/>
              </w:rPr>
            </w:pPr>
            <w:r w:rsidRPr="00B25A4C">
              <w:rPr>
                <w:rFonts w:ascii="Arial" w:eastAsia="Calibri" w:hAnsi="Arial" w:cs="Arial"/>
                <w:b/>
                <w:color w:val="FFFFFF" w:themeColor="background1"/>
                <w:sz w:val="18"/>
                <w:szCs w:val="18"/>
              </w:rPr>
              <w:t>Example mitigations (if risk rating &gt;low)</w:t>
            </w:r>
          </w:p>
        </w:tc>
        <w:tc>
          <w:tcPr>
            <w:tcW w:w="396" w:type="pct"/>
            <w:shd w:val="clear" w:color="auto" w:fill="0646FF"/>
            <w:vAlign w:val="center"/>
          </w:tcPr>
          <w:p w14:paraId="2924F8E0" w14:textId="063087D2" w:rsidR="00787847" w:rsidRPr="00714C3F" w:rsidRDefault="00787847" w:rsidP="00787847">
            <w:pPr>
              <w:jc w:val="center"/>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br/>
            </w:r>
            <w:r w:rsidRPr="00B25A4C">
              <w:rPr>
                <w:rFonts w:ascii="Arial" w:eastAsia="Calibri" w:hAnsi="Arial" w:cs="Arial"/>
                <w:b/>
                <w:color w:val="FFFFFF" w:themeColor="background1"/>
                <w:sz w:val="18"/>
                <w:szCs w:val="18"/>
              </w:rPr>
              <w:t>Risk rating after mitigation</w:t>
            </w:r>
          </w:p>
        </w:tc>
      </w:tr>
      <w:tr w:rsidR="00B25A4C" w:rsidRPr="00B25A4C" w14:paraId="2B8A6331" w14:textId="77777777" w:rsidTr="006222F8">
        <w:trPr>
          <w:trHeight w:val="225"/>
          <w:jc w:val="center"/>
        </w:trPr>
        <w:tc>
          <w:tcPr>
            <w:tcW w:w="547" w:type="pct"/>
            <w:vAlign w:val="center"/>
          </w:tcPr>
          <w:p w14:paraId="7F884B6F" w14:textId="77777777" w:rsidR="00B25A4C" w:rsidRPr="00B25A4C" w:rsidRDefault="00B25A4C" w:rsidP="00B275F1">
            <w:pPr>
              <w:jc w:val="center"/>
              <w:rPr>
                <w:rFonts w:ascii="Arial" w:eastAsia="Calibri" w:hAnsi="Arial" w:cs="Arial"/>
                <w:b/>
                <w:sz w:val="18"/>
                <w:szCs w:val="18"/>
                <w:lang w:val="en-GB"/>
              </w:rPr>
            </w:pPr>
            <w:r w:rsidRPr="00B25A4C">
              <w:rPr>
                <w:rFonts w:ascii="Arial" w:eastAsia="Calibri" w:hAnsi="Arial" w:cs="Arial"/>
                <w:b/>
                <w:sz w:val="18"/>
                <w:szCs w:val="18"/>
                <w:lang w:val="en-GB"/>
              </w:rPr>
              <w:t>Biological</w:t>
            </w:r>
          </w:p>
        </w:tc>
        <w:tc>
          <w:tcPr>
            <w:tcW w:w="793" w:type="pct"/>
            <w:vAlign w:val="center"/>
          </w:tcPr>
          <w:p w14:paraId="2AC2E01B" w14:textId="77777777" w:rsidR="00B25A4C" w:rsidRPr="00B25A4C" w:rsidRDefault="00B25A4C" w:rsidP="00B275F1">
            <w:pPr>
              <w:rPr>
                <w:rFonts w:ascii="Arial" w:eastAsia="Calibri" w:hAnsi="Arial" w:cs="Arial"/>
                <w:sz w:val="18"/>
                <w:szCs w:val="18"/>
                <w:lang w:val="en-GB"/>
              </w:rPr>
            </w:pPr>
            <w:r w:rsidRPr="00B25A4C">
              <w:rPr>
                <w:rFonts w:ascii="Arial" w:eastAsia="Calibri" w:hAnsi="Arial" w:cs="Arial"/>
                <w:sz w:val="18"/>
                <w:szCs w:val="18"/>
                <w:lang w:val="en-GB"/>
              </w:rPr>
              <w:t>Physical stress to probe during transport.</w:t>
            </w:r>
          </w:p>
        </w:tc>
        <w:tc>
          <w:tcPr>
            <w:tcW w:w="746" w:type="pct"/>
            <w:vAlign w:val="center"/>
          </w:tcPr>
          <w:p w14:paraId="111C2C2D" w14:textId="77777777" w:rsidR="00B25A4C" w:rsidRPr="00B25A4C" w:rsidRDefault="00B25A4C" w:rsidP="00B25A4C">
            <w:pPr>
              <w:numPr>
                <w:ilvl w:val="0"/>
                <w:numId w:val="14"/>
              </w:numPr>
              <w:spacing w:after="0" w:line="240" w:lineRule="auto"/>
              <w:ind w:left="171" w:hanging="154"/>
              <w:contextualSpacing/>
              <w:rPr>
                <w:rFonts w:ascii="Arial" w:eastAsia="Calibri" w:hAnsi="Arial" w:cs="Arial"/>
                <w:sz w:val="18"/>
                <w:szCs w:val="18"/>
                <w:lang w:val="en-GB"/>
              </w:rPr>
            </w:pPr>
            <w:r w:rsidRPr="00B25A4C">
              <w:rPr>
                <w:rFonts w:ascii="Arial" w:eastAsia="Calibri" w:hAnsi="Arial" w:cs="Arial"/>
                <w:sz w:val="18"/>
                <w:szCs w:val="18"/>
                <w:lang w:val="en-GB"/>
              </w:rPr>
              <w:t>Damage to ultrasound equipment leading to compromised image quality and potential misdiagnosis or injury to patients.</w:t>
            </w:r>
          </w:p>
        </w:tc>
        <w:tc>
          <w:tcPr>
            <w:tcW w:w="480" w:type="pct"/>
            <w:shd w:val="clear" w:color="auto" w:fill="auto"/>
            <w:vAlign w:val="center"/>
          </w:tcPr>
          <w:p w14:paraId="00D76EF4" w14:textId="77777777" w:rsidR="00B25A4C" w:rsidRPr="00B25A4C" w:rsidRDefault="00B25A4C" w:rsidP="00B275F1">
            <w:pPr>
              <w:jc w:val="center"/>
              <w:rPr>
                <w:rFonts w:ascii="Arial" w:eastAsia="Calibri" w:hAnsi="Arial" w:cs="Arial"/>
                <w:sz w:val="18"/>
                <w:szCs w:val="18"/>
              </w:rPr>
            </w:pPr>
          </w:p>
        </w:tc>
        <w:tc>
          <w:tcPr>
            <w:tcW w:w="420" w:type="pct"/>
            <w:shd w:val="clear" w:color="auto" w:fill="auto"/>
            <w:vAlign w:val="center"/>
          </w:tcPr>
          <w:p w14:paraId="63C82762" w14:textId="77777777" w:rsidR="00B25A4C" w:rsidRPr="00B25A4C" w:rsidRDefault="00B25A4C" w:rsidP="00B275F1">
            <w:pPr>
              <w:jc w:val="center"/>
              <w:rPr>
                <w:rFonts w:ascii="Arial" w:eastAsia="Calibri" w:hAnsi="Arial" w:cs="Arial"/>
                <w:sz w:val="18"/>
                <w:szCs w:val="18"/>
              </w:rPr>
            </w:pPr>
          </w:p>
        </w:tc>
        <w:tc>
          <w:tcPr>
            <w:tcW w:w="340" w:type="pct"/>
            <w:shd w:val="clear" w:color="auto" w:fill="auto"/>
            <w:vAlign w:val="center"/>
          </w:tcPr>
          <w:p w14:paraId="109BC2E8" w14:textId="77777777" w:rsidR="00B25A4C" w:rsidRPr="00B25A4C" w:rsidRDefault="00B25A4C" w:rsidP="00B275F1">
            <w:pPr>
              <w:jc w:val="center"/>
              <w:rPr>
                <w:rFonts w:ascii="Arial" w:eastAsia="Calibri" w:hAnsi="Arial" w:cs="Arial"/>
                <w:b/>
                <w:sz w:val="18"/>
                <w:szCs w:val="18"/>
              </w:rPr>
            </w:pPr>
          </w:p>
        </w:tc>
        <w:tc>
          <w:tcPr>
            <w:tcW w:w="1278" w:type="pct"/>
            <w:vAlign w:val="center"/>
          </w:tcPr>
          <w:p w14:paraId="4290F73A" w14:textId="77777777" w:rsidR="00B25A4C" w:rsidRPr="00B25A4C" w:rsidRDefault="00B25A4C" w:rsidP="00B25A4C">
            <w:pPr>
              <w:numPr>
                <w:ilvl w:val="0"/>
                <w:numId w:val="16"/>
              </w:numPr>
              <w:spacing w:after="0" w:line="240" w:lineRule="auto"/>
              <w:contextualSpacing/>
              <w:rPr>
                <w:rFonts w:ascii="Arial" w:eastAsia="Calibri" w:hAnsi="Arial" w:cs="Arial"/>
                <w:sz w:val="18"/>
                <w:szCs w:val="18"/>
              </w:rPr>
            </w:pPr>
            <w:r w:rsidRPr="00B25A4C">
              <w:rPr>
                <w:rFonts w:ascii="Arial" w:eastAsia="Calibri" w:hAnsi="Arial" w:cs="Arial"/>
                <w:sz w:val="18"/>
                <w:szCs w:val="18"/>
              </w:rPr>
              <w:t xml:space="preserve">Use designated transport routes to facilitate easy manoeuvring and avoid high areas of traffic. </w:t>
            </w:r>
          </w:p>
          <w:p w14:paraId="4E6947B5" w14:textId="77777777" w:rsidR="00B25A4C" w:rsidRPr="00B25A4C" w:rsidRDefault="00B25A4C" w:rsidP="00B25A4C">
            <w:pPr>
              <w:numPr>
                <w:ilvl w:val="0"/>
                <w:numId w:val="16"/>
              </w:numPr>
              <w:spacing w:after="0" w:line="240" w:lineRule="auto"/>
              <w:contextualSpacing/>
              <w:rPr>
                <w:rFonts w:ascii="Arial" w:eastAsia="Calibri" w:hAnsi="Arial" w:cs="Arial"/>
                <w:sz w:val="18"/>
                <w:szCs w:val="18"/>
                <w:lang w:val="en-GB"/>
              </w:rPr>
            </w:pPr>
            <w:r w:rsidRPr="00B25A4C">
              <w:rPr>
                <w:rFonts w:ascii="Arial" w:eastAsia="Calibri" w:hAnsi="Arial" w:cs="Arial"/>
                <w:sz w:val="18"/>
                <w:szCs w:val="18"/>
              </w:rPr>
              <w:t>Use a transport system that secures probes and prevents them from falling during transport between locations. As agreed with the multi-disciplinary team (IPC and Decontamination lead)</w:t>
            </w:r>
          </w:p>
        </w:tc>
        <w:tc>
          <w:tcPr>
            <w:tcW w:w="396" w:type="pct"/>
            <w:shd w:val="clear" w:color="auto" w:fill="B8EFBF"/>
            <w:vAlign w:val="center"/>
          </w:tcPr>
          <w:p w14:paraId="37F0CA37"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r w:rsidR="00B25A4C" w:rsidRPr="00B25A4C" w14:paraId="5731D3B5" w14:textId="77777777" w:rsidTr="006222F8">
        <w:trPr>
          <w:trHeight w:val="225"/>
          <w:jc w:val="center"/>
        </w:trPr>
        <w:tc>
          <w:tcPr>
            <w:tcW w:w="547" w:type="pct"/>
            <w:vAlign w:val="center"/>
          </w:tcPr>
          <w:p w14:paraId="770C2604" w14:textId="77777777" w:rsidR="00B25A4C" w:rsidRPr="00B25A4C" w:rsidRDefault="00B25A4C" w:rsidP="00B275F1">
            <w:pPr>
              <w:jc w:val="center"/>
              <w:rPr>
                <w:rFonts w:ascii="Arial" w:eastAsia="Calibri" w:hAnsi="Arial" w:cs="Arial"/>
                <w:b/>
                <w:sz w:val="18"/>
                <w:szCs w:val="18"/>
                <w:lang w:val="en-GB"/>
              </w:rPr>
            </w:pPr>
            <w:r w:rsidRPr="00B25A4C">
              <w:rPr>
                <w:rFonts w:ascii="Arial" w:eastAsia="Calibri" w:hAnsi="Arial" w:cs="Arial"/>
                <w:b/>
                <w:sz w:val="18"/>
                <w:szCs w:val="18"/>
                <w:lang w:val="en-GB"/>
              </w:rPr>
              <w:t>Biological</w:t>
            </w:r>
          </w:p>
        </w:tc>
        <w:tc>
          <w:tcPr>
            <w:tcW w:w="793" w:type="pct"/>
            <w:vAlign w:val="center"/>
          </w:tcPr>
          <w:p w14:paraId="281B51C7" w14:textId="77777777" w:rsidR="00B25A4C" w:rsidRPr="00B25A4C" w:rsidRDefault="00B25A4C" w:rsidP="00B275F1">
            <w:pPr>
              <w:rPr>
                <w:rFonts w:ascii="Arial" w:eastAsia="Calibri" w:hAnsi="Arial" w:cs="Arial"/>
                <w:sz w:val="18"/>
                <w:szCs w:val="18"/>
                <w:lang w:val="en-GB"/>
              </w:rPr>
            </w:pPr>
            <w:r w:rsidRPr="00B25A4C">
              <w:rPr>
                <w:rFonts w:ascii="Arial" w:eastAsia="Calibri" w:hAnsi="Arial" w:cs="Arial"/>
                <w:sz w:val="18"/>
                <w:szCs w:val="18"/>
                <w:lang w:val="en-GB"/>
              </w:rPr>
              <w:t>Contamination of probe during transport from storage location (e.g., contaminated container).</w:t>
            </w:r>
          </w:p>
        </w:tc>
        <w:tc>
          <w:tcPr>
            <w:tcW w:w="746" w:type="pct"/>
            <w:vAlign w:val="center"/>
          </w:tcPr>
          <w:p w14:paraId="3B1D0F8B" w14:textId="77777777" w:rsidR="00B25A4C" w:rsidRPr="00B25A4C" w:rsidRDefault="00B25A4C" w:rsidP="00B25A4C">
            <w:pPr>
              <w:numPr>
                <w:ilvl w:val="0"/>
                <w:numId w:val="14"/>
              </w:numPr>
              <w:spacing w:after="0" w:line="240" w:lineRule="auto"/>
              <w:ind w:left="171" w:hanging="154"/>
              <w:contextualSpacing/>
              <w:rPr>
                <w:rFonts w:ascii="Arial" w:eastAsia="Calibri" w:hAnsi="Arial" w:cs="Arial"/>
                <w:sz w:val="18"/>
                <w:szCs w:val="18"/>
                <w:lang w:val="en-GB"/>
              </w:rPr>
            </w:pPr>
            <w:r w:rsidRPr="00B25A4C">
              <w:rPr>
                <w:rFonts w:ascii="Arial" w:eastAsia="Calibri" w:hAnsi="Arial" w:cs="Arial"/>
                <w:sz w:val="18"/>
                <w:szCs w:val="18"/>
                <w:lang w:val="en-GB"/>
              </w:rPr>
              <w:t>Recontamination of instrument and subsequent infection of patients.</w:t>
            </w:r>
          </w:p>
        </w:tc>
        <w:tc>
          <w:tcPr>
            <w:tcW w:w="480" w:type="pct"/>
            <w:shd w:val="clear" w:color="auto" w:fill="auto"/>
            <w:vAlign w:val="center"/>
          </w:tcPr>
          <w:p w14:paraId="64EA0F93" w14:textId="77777777" w:rsidR="00B25A4C" w:rsidRPr="00B25A4C" w:rsidRDefault="00B25A4C" w:rsidP="00B275F1">
            <w:pPr>
              <w:jc w:val="center"/>
              <w:rPr>
                <w:rFonts w:ascii="Arial" w:eastAsia="Calibri" w:hAnsi="Arial" w:cs="Arial"/>
                <w:sz w:val="18"/>
                <w:szCs w:val="18"/>
              </w:rPr>
            </w:pPr>
          </w:p>
        </w:tc>
        <w:tc>
          <w:tcPr>
            <w:tcW w:w="420" w:type="pct"/>
            <w:shd w:val="clear" w:color="auto" w:fill="auto"/>
            <w:vAlign w:val="center"/>
          </w:tcPr>
          <w:p w14:paraId="02647091" w14:textId="77777777" w:rsidR="00B25A4C" w:rsidRPr="00B25A4C" w:rsidRDefault="00B25A4C" w:rsidP="00B275F1">
            <w:pPr>
              <w:jc w:val="center"/>
              <w:rPr>
                <w:rFonts w:ascii="Arial" w:eastAsia="Calibri" w:hAnsi="Arial" w:cs="Arial"/>
                <w:sz w:val="18"/>
                <w:szCs w:val="18"/>
              </w:rPr>
            </w:pPr>
          </w:p>
        </w:tc>
        <w:tc>
          <w:tcPr>
            <w:tcW w:w="340" w:type="pct"/>
            <w:shd w:val="clear" w:color="auto" w:fill="auto"/>
            <w:vAlign w:val="center"/>
          </w:tcPr>
          <w:p w14:paraId="623F2F4F" w14:textId="77777777" w:rsidR="00B25A4C" w:rsidRPr="00B25A4C" w:rsidRDefault="00B25A4C" w:rsidP="00B275F1">
            <w:pPr>
              <w:jc w:val="center"/>
              <w:rPr>
                <w:rFonts w:ascii="Arial" w:eastAsia="Calibri" w:hAnsi="Arial" w:cs="Arial"/>
                <w:b/>
                <w:sz w:val="18"/>
                <w:szCs w:val="18"/>
              </w:rPr>
            </w:pPr>
          </w:p>
        </w:tc>
        <w:tc>
          <w:tcPr>
            <w:tcW w:w="1278" w:type="pct"/>
            <w:vAlign w:val="center"/>
          </w:tcPr>
          <w:p w14:paraId="2D06D23A" w14:textId="77777777" w:rsidR="00B25A4C" w:rsidRPr="00B25A4C" w:rsidRDefault="00B25A4C" w:rsidP="00B25A4C">
            <w:pPr>
              <w:numPr>
                <w:ilvl w:val="0"/>
                <w:numId w:val="16"/>
              </w:numPr>
              <w:spacing w:after="0" w:line="240" w:lineRule="auto"/>
              <w:contextualSpacing/>
              <w:rPr>
                <w:rFonts w:ascii="Arial" w:eastAsia="Calibri" w:hAnsi="Arial" w:cs="Arial"/>
                <w:sz w:val="18"/>
                <w:szCs w:val="18"/>
                <w:lang w:val="en-GB"/>
              </w:rPr>
            </w:pPr>
            <w:r w:rsidRPr="00B25A4C">
              <w:rPr>
                <w:rFonts w:ascii="Arial" w:eastAsia="Calibri" w:hAnsi="Arial" w:cs="Arial"/>
                <w:sz w:val="18"/>
                <w:szCs w:val="18"/>
                <w:lang w:val="en-GB"/>
              </w:rPr>
              <w:t xml:space="preserve">Use designated dirty/clean containers when transporting probes to prevent cross-contamination. </w:t>
            </w:r>
          </w:p>
          <w:p w14:paraId="79BBD475" w14:textId="77777777" w:rsidR="00B25A4C" w:rsidRPr="00B25A4C" w:rsidRDefault="00B25A4C" w:rsidP="00B25A4C">
            <w:pPr>
              <w:numPr>
                <w:ilvl w:val="0"/>
                <w:numId w:val="16"/>
              </w:numPr>
              <w:spacing w:after="0" w:line="240" w:lineRule="auto"/>
              <w:contextualSpacing/>
              <w:rPr>
                <w:rFonts w:ascii="Arial" w:eastAsia="Calibri" w:hAnsi="Arial" w:cs="Arial"/>
                <w:sz w:val="18"/>
                <w:szCs w:val="18"/>
                <w:lang w:val="en-GB"/>
              </w:rPr>
            </w:pPr>
            <w:r w:rsidRPr="00B25A4C">
              <w:rPr>
                <w:rFonts w:ascii="Arial" w:eastAsia="Calibri" w:hAnsi="Arial" w:cs="Arial"/>
                <w:sz w:val="18"/>
                <w:szCs w:val="18"/>
                <w:lang w:val="en-GB"/>
              </w:rPr>
              <w:t>Ensure that clean probes are only transported in clean containers.</w:t>
            </w:r>
          </w:p>
          <w:p w14:paraId="35D28118" w14:textId="3A0A983D" w:rsidR="00B25A4C" w:rsidRPr="00B25A4C" w:rsidRDefault="00B25A4C" w:rsidP="00B25A4C">
            <w:pPr>
              <w:numPr>
                <w:ilvl w:val="0"/>
                <w:numId w:val="16"/>
              </w:numPr>
              <w:spacing w:after="0" w:line="240" w:lineRule="auto"/>
              <w:contextualSpacing/>
              <w:rPr>
                <w:rFonts w:ascii="Arial" w:eastAsia="Calibri" w:hAnsi="Arial" w:cs="Arial"/>
                <w:sz w:val="18"/>
                <w:szCs w:val="18"/>
                <w:lang w:val="en-GB"/>
              </w:rPr>
            </w:pPr>
            <w:r w:rsidRPr="00B25A4C">
              <w:rPr>
                <w:rFonts w:ascii="Arial" w:eastAsia="Calibri" w:hAnsi="Arial" w:cs="Arial"/>
                <w:sz w:val="18"/>
                <w:szCs w:val="18"/>
                <w:lang w:val="en-GB"/>
              </w:rPr>
              <w:t xml:space="preserve">If transport containers are being reused, ensure they are cleaned </w:t>
            </w:r>
            <w:r w:rsidR="004B5739">
              <w:rPr>
                <w:rFonts w:ascii="Arial" w:eastAsia="Calibri" w:hAnsi="Arial" w:cs="Arial"/>
                <w:sz w:val="18"/>
                <w:szCs w:val="18"/>
                <w:lang w:val="en-GB"/>
              </w:rPr>
              <w:t xml:space="preserve">and </w:t>
            </w:r>
            <w:r w:rsidRPr="00B25A4C">
              <w:rPr>
                <w:rFonts w:ascii="Arial" w:eastAsia="Calibri" w:hAnsi="Arial" w:cs="Arial"/>
                <w:sz w:val="18"/>
                <w:szCs w:val="18"/>
                <w:lang w:val="en-GB"/>
              </w:rPr>
              <w:t xml:space="preserve">disinfected after soiled transport. </w:t>
            </w:r>
          </w:p>
          <w:p w14:paraId="67AF4178" w14:textId="716A691D" w:rsidR="00B25A4C" w:rsidRPr="00B25A4C" w:rsidRDefault="00B25A4C" w:rsidP="00B25A4C">
            <w:pPr>
              <w:numPr>
                <w:ilvl w:val="0"/>
                <w:numId w:val="16"/>
              </w:numPr>
              <w:spacing w:after="0" w:line="240" w:lineRule="auto"/>
              <w:contextualSpacing/>
              <w:rPr>
                <w:rFonts w:ascii="Arial" w:eastAsia="Calibri" w:hAnsi="Arial" w:cs="Arial"/>
                <w:sz w:val="18"/>
                <w:szCs w:val="18"/>
                <w:lang w:val="en-GB"/>
              </w:rPr>
            </w:pPr>
            <w:r w:rsidRPr="00B25A4C">
              <w:rPr>
                <w:rFonts w:ascii="Arial" w:eastAsia="Calibri" w:hAnsi="Arial" w:cs="Arial"/>
                <w:sz w:val="18"/>
                <w:szCs w:val="18"/>
                <w:lang w:val="en-GB"/>
              </w:rPr>
              <w:t xml:space="preserve">Compliance with the </w:t>
            </w:r>
            <w:r w:rsidRPr="004B5739">
              <w:rPr>
                <w:rFonts w:ascii="Arial" w:eastAsia="Calibri" w:hAnsi="Arial" w:cs="Arial"/>
                <w:sz w:val="18"/>
                <w:szCs w:val="18"/>
                <w:lang w:val="en-GB"/>
              </w:rPr>
              <w:t>Carriage of</w:t>
            </w:r>
            <w:r w:rsidRPr="00B25A4C">
              <w:rPr>
                <w:rFonts w:ascii="Arial" w:eastAsia="Calibri" w:hAnsi="Arial" w:cs="Arial"/>
                <w:lang w:val="en-GB"/>
              </w:rPr>
              <w:t xml:space="preserve"> </w:t>
            </w:r>
            <w:r w:rsidRPr="004B5739">
              <w:rPr>
                <w:rFonts w:ascii="Arial" w:eastAsia="Calibri" w:hAnsi="Arial" w:cs="Arial"/>
                <w:sz w:val="18"/>
                <w:szCs w:val="18"/>
                <w:lang w:val="en-GB"/>
              </w:rPr>
              <w:t>Dangerous Good (CDG) act</w:t>
            </w:r>
            <w:r w:rsidRPr="004B5739">
              <w:rPr>
                <w:rFonts w:ascii="Arial" w:eastAsia="Calibri" w:hAnsi="Arial" w:cs="Arial"/>
                <w:sz w:val="18"/>
                <w:szCs w:val="18"/>
                <w:vertAlign w:val="superscript"/>
                <w:lang w:val="en-GB"/>
              </w:rPr>
              <w:t xml:space="preserve">29 </w:t>
            </w:r>
            <w:r w:rsidRPr="004B5739">
              <w:rPr>
                <w:rFonts w:ascii="Arial" w:eastAsia="Calibri" w:hAnsi="Arial" w:cs="Arial"/>
                <w:sz w:val="18"/>
                <w:szCs w:val="18"/>
                <w:lang w:val="en-GB"/>
              </w:rPr>
              <w:t>(U</w:t>
            </w:r>
            <w:r w:rsidR="004B5739">
              <w:rPr>
                <w:rFonts w:ascii="Arial" w:eastAsia="Calibri" w:hAnsi="Arial" w:cs="Arial"/>
                <w:sz w:val="18"/>
                <w:szCs w:val="18"/>
                <w:lang w:val="en-GB"/>
              </w:rPr>
              <w:t>K</w:t>
            </w:r>
            <w:r w:rsidRPr="004B5739">
              <w:rPr>
                <w:rFonts w:ascii="Arial" w:eastAsia="Calibri" w:hAnsi="Arial" w:cs="Arial"/>
                <w:sz w:val="18"/>
                <w:szCs w:val="18"/>
                <w:lang w:val="en-GB"/>
              </w:rPr>
              <w:t>) or</w:t>
            </w:r>
            <w:r w:rsidRPr="004B5739">
              <w:rPr>
                <w:rFonts w:ascii="Arial" w:eastAsia="Calibri" w:hAnsi="Arial" w:cs="Arial"/>
                <w:sz w:val="18"/>
                <w:szCs w:val="18"/>
                <w:vertAlign w:val="superscript"/>
                <w:lang w:val="en-GB"/>
              </w:rPr>
              <w:t xml:space="preserve"> </w:t>
            </w:r>
            <w:r w:rsidRPr="004B5739">
              <w:rPr>
                <w:rFonts w:ascii="Arial" w:eastAsia="Calibri" w:hAnsi="Arial" w:cs="Arial"/>
                <w:sz w:val="18"/>
                <w:szCs w:val="18"/>
                <w:lang w:val="en-GB"/>
              </w:rPr>
              <w:t xml:space="preserve"> Carriage of Uncleaned Reusable Invasive</w:t>
            </w:r>
            <w:r w:rsidRPr="00B25A4C">
              <w:rPr>
                <w:rFonts w:ascii="Arial" w:eastAsia="Calibri" w:hAnsi="Arial" w:cs="Arial"/>
                <w:sz w:val="18"/>
                <w:szCs w:val="18"/>
                <w:lang w:val="en-GB"/>
              </w:rPr>
              <w:t xml:space="preserve"> Medical Devices by Road Regulation</w:t>
            </w:r>
            <w:r w:rsidRPr="00B25A4C">
              <w:rPr>
                <w:rFonts w:ascii="Arial" w:eastAsia="Calibri" w:hAnsi="Arial" w:cs="Arial"/>
                <w:sz w:val="18"/>
                <w:szCs w:val="18"/>
                <w:vertAlign w:val="superscript"/>
                <w:lang w:val="en-GB"/>
              </w:rPr>
              <w:t>23</w:t>
            </w:r>
            <w:r w:rsidRPr="00B25A4C">
              <w:rPr>
                <w:rFonts w:ascii="Arial" w:eastAsia="Calibri" w:hAnsi="Arial" w:cs="Arial"/>
                <w:sz w:val="18"/>
                <w:szCs w:val="18"/>
                <w:lang w:val="en-GB"/>
              </w:rPr>
              <w:t xml:space="preserve"> (Ireland) should be observed in the event of transporting a soiled probe off-site to another establishment for decontamination/repair.</w:t>
            </w:r>
          </w:p>
        </w:tc>
        <w:tc>
          <w:tcPr>
            <w:tcW w:w="396" w:type="pct"/>
            <w:shd w:val="clear" w:color="auto" w:fill="B8EFBF"/>
            <w:vAlign w:val="center"/>
          </w:tcPr>
          <w:p w14:paraId="496F8AEF"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bl>
    <w:p w14:paraId="2D939B46" w14:textId="77777777" w:rsidR="00B25A4C" w:rsidRPr="00B25A4C" w:rsidRDefault="00B25A4C" w:rsidP="00B25A4C">
      <w:pPr>
        <w:rPr>
          <w:rFonts w:ascii="Arial" w:hAnsi="Arial" w:cs="Arial"/>
        </w:rPr>
      </w:pPr>
    </w:p>
    <w:p w14:paraId="12B8A213" w14:textId="77777777" w:rsidR="00B25A4C" w:rsidRPr="00B25A4C" w:rsidRDefault="00B25A4C" w:rsidP="00B25A4C">
      <w:pPr>
        <w:spacing w:after="160" w:line="259" w:lineRule="auto"/>
        <w:rPr>
          <w:rFonts w:ascii="Arial" w:eastAsia="Times New Roman" w:hAnsi="Arial" w:cs="Arial"/>
          <w:b/>
          <w:sz w:val="28"/>
          <w:szCs w:val="32"/>
          <w:lang w:val="en-AU"/>
        </w:rPr>
      </w:pPr>
      <w:r w:rsidRPr="00B25A4C">
        <w:rPr>
          <w:rFonts w:ascii="Arial" w:eastAsia="Calibri" w:hAnsi="Arial" w:cs="Arial"/>
          <w:lang w:val="en-AU"/>
        </w:rPr>
        <w:br w:type="page"/>
      </w:r>
    </w:p>
    <w:tbl>
      <w:tblPr>
        <w:tblStyle w:val="TableGrid1"/>
        <w:tblpPr w:leftFromText="180" w:rightFromText="180" w:vertAnchor="text" w:horzAnchor="margin" w:tblpX="307" w:tblpY="19"/>
        <w:tblW w:w="5000" w:type="pct"/>
        <w:tblLook w:val="04A0" w:firstRow="1" w:lastRow="0" w:firstColumn="1" w:lastColumn="0" w:noHBand="0" w:noVBand="1"/>
      </w:tblPr>
      <w:tblGrid>
        <w:gridCol w:w="3216"/>
        <w:gridCol w:w="3379"/>
        <w:gridCol w:w="1624"/>
        <w:gridCol w:w="3348"/>
        <w:gridCol w:w="4106"/>
      </w:tblGrid>
      <w:tr w:rsidR="002C267A" w:rsidRPr="002C267A" w14:paraId="78424C55" w14:textId="77777777" w:rsidTr="006222F8">
        <w:trPr>
          <w:trHeight w:val="246"/>
        </w:trPr>
        <w:tc>
          <w:tcPr>
            <w:tcW w:w="1026" w:type="pct"/>
            <w:vMerge w:val="restart"/>
            <w:shd w:val="clear" w:color="auto" w:fill="auto"/>
          </w:tcPr>
          <w:p w14:paraId="502E7DFB" w14:textId="77777777" w:rsidR="00B25A4C" w:rsidRPr="002C267A" w:rsidRDefault="00B25A4C" w:rsidP="00714C3F">
            <w:pPr>
              <w:tabs>
                <w:tab w:val="center" w:pos="4513"/>
                <w:tab w:val="right" w:pos="9026"/>
              </w:tabs>
              <w:rPr>
                <w:rFonts w:ascii="Arial" w:eastAsia="Calibri" w:hAnsi="Arial" w:cs="Arial"/>
                <w:i/>
                <w:color w:val="0646FF"/>
                <w:sz w:val="18"/>
              </w:rPr>
            </w:pPr>
            <w:r w:rsidRPr="002C267A">
              <w:rPr>
                <w:rFonts w:ascii="Arial" w:eastAsia="Calibri" w:hAnsi="Arial" w:cs="Arial"/>
                <w:b/>
                <w:i/>
                <w:color w:val="0646FF"/>
                <w:sz w:val="18"/>
              </w:rPr>
              <w:lastRenderedPageBreak/>
              <w:t>Institution</w:t>
            </w:r>
            <w:r w:rsidRPr="002C267A">
              <w:rPr>
                <w:rFonts w:ascii="Arial" w:eastAsia="Calibri" w:hAnsi="Arial" w:cs="Arial"/>
                <w:i/>
                <w:color w:val="0646FF"/>
                <w:sz w:val="18"/>
              </w:rPr>
              <w:t>:</w:t>
            </w:r>
          </w:p>
        </w:tc>
        <w:tc>
          <w:tcPr>
            <w:tcW w:w="1078" w:type="pct"/>
            <w:vMerge w:val="restart"/>
            <w:shd w:val="clear" w:color="auto" w:fill="auto"/>
          </w:tcPr>
          <w:p w14:paraId="22A3E02D" w14:textId="77777777" w:rsidR="00B25A4C" w:rsidRPr="002C267A" w:rsidRDefault="00B25A4C" w:rsidP="00714C3F">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Department:</w:t>
            </w:r>
          </w:p>
        </w:tc>
        <w:tc>
          <w:tcPr>
            <w:tcW w:w="518" w:type="pct"/>
            <w:vMerge w:val="restart"/>
            <w:shd w:val="clear" w:color="auto" w:fill="auto"/>
          </w:tcPr>
          <w:p w14:paraId="03DBD799" w14:textId="77777777" w:rsidR="00B25A4C" w:rsidRPr="002C267A" w:rsidRDefault="00B25A4C" w:rsidP="00714C3F">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Document Number:</w:t>
            </w:r>
          </w:p>
        </w:tc>
        <w:tc>
          <w:tcPr>
            <w:tcW w:w="1068" w:type="pct"/>
            <w:tcBorders>
              <w:right w:val="nil"/>
            </w:tcBorders>
            <w:shd w:val="clear" w:color="auto" w:fill="auto"/>
          </w:tcPr>
          <w:p w14:paraId="23EAB35E" w14:textId="77777777" w:rsidR="00B25A4C" w:rsidRPr="002C267A" w:rsidRDefault="00B25A4C" w:rsidP="00714C3F">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Written by:</w:t>
            </w:r>
          </w:p>
        </w:tc>
        <w:tc>
          <w:tcPr>
            <w:tcW w:w="1310" w:type="pct"/>
            <w:tcBorders>
              <w:left w:val="nil"/>
            </w:tcBorders>
            <w:shd w:val="clear" w:color="auto" w:fill="auto"/>
          </w:tcPr>
          <w:p w14:paraId="7DEFEC1F" w14:textId="77777777" w:rsidR="00B25A4C" w:rsidRPr="002C267A" w:rsidRDefault="00B25A4C" w:rsidP="00714C3F">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Date:</w:t>
            </w:r>
          </w:p>
        </w:tc>
      </w:tr>
      <w:tr w:rsidR="002C267A" w:rsidRPr="002C267A" w14:paraId="0A7DAB97" w14:textId="77777777" w:rsidTr="006222F8">
        <w:trPr>
          <w:trHeight w:val="246"/>
        </w:trPr>
        <w:tc>
          <w:tcPr>
            <w:tcW w:w="1026" w:type="pct"/>
            <w:vMerge/>
            <w:shd w:val="clear" w:color="auto" w:fill="auto"/>
            <w:vAlign w:val="center"/>
          </w:tcPr>
          <w:p w14:paraId="22774873" w14:textId="77777777" w:rsidR="00B25A4C" w:rsidRPr="002C267A" w:rsidRDefault="00B25A4C" w:rsidP="00714C3F">
            <w:pPr>
              <w:tabs>
                <w:tab w:val="center" w:pos="4513"/>
                <w:tab w:val="right" w:pos="9026"/>
              </w:tabs>
              <w:rPr>
                <w:rFonts w:ascii="Arial" w:eastAsia="Calibri" w:hAnsi="Arial" w:cs="Arial"/>
                <w:i/>
                <w:color w:val="0646FF"/>
                <w:sz w:val="18"/>
              </w:rPr>
            </w:pPr>
          </w:p>
        </w:tc>
        <w:tc>
          <w:tcPr>
            <w:tcW w:w="1078" w:type="pct"/>
            <w:vMerge/>
            <w:shd w:val="clear" w:color="auto" w:fill="auto"/>
            <w:vAlign w:val="center"/>
          </w:tcPr>
          <w:p w14:paraId="55232916" w14:textId="77777777" w:rsidR="00B25A4C" w:rsidRPr="002C267A" w:rsidRDefault="00B25A4C" w:rsidP="00714C3F">
            <w:pPr>
              <w:tabs>
                <w:tab w:val="center" w:pos="4513"/>
                <w:tab w:val="right" w:pos="9026"/>
              </w:tabs>
              <w:rPr>
                <w:rFonts w:ascii="Arial" w:eastAsia="Calibri" w:hAnsi="Arial" w:cs="Arial"/>
                <w:i/>
                <w:color w:val="0646FF"/>
                <w:sz w:val="18"/>
              </w:rPr>
            </w:pPr>
          </w:p>
        </w:tc>
        <w:tc>
          <w:tcPr>
            <w:tcW w:w="518" w:type="pct"/>
            <w:vMerge/>
            <w:shd w:val="clear" w:color="auto" w:fill="auto"/>
          </w:tcPr>
          <w:p w14:paraId="40EC0B81" w14:textId="77777777" w:rsidR="00B25A4C" w:rsidRPr="002C267A" w:rsidRDefault="00B25A4C" w:rsidP="00714C3F">
            <w:pPr>
              <w:tabs>
                <w:tab w:val="center" w:pos="4513"/>
                <w:tab w:val="right" w:pos="9026"/>
              </w:tabs>
              <w:rPr>
                <w:rFonts w:ascii="Arial" w:eastAsia="Calibri" w:hAnsi="Arial" w:cs="Arial"/>
                <w:i/>
                <w:color w:val="0646FF"/>
                <w:sz w:val="18"/>
              </w:rPr>
            </w:pPr>
          </w:p>
        </w:tc>
        <w:tc>
          <w:tcPr>
            <w:tcW w:w="1068" w:type="pct"/>
            <w:tcBorders>
              <w:right w:val="nil"/>
            </w:tcBorders>
            <w:shd w:val="clear" w:color="auto" w:fill="auto"/>
          </w:tcPr>
          <w:p w14:paraId="3A823DE3" w14:textId="77777777" w:rsidR="00B25A4C" w:rsidRPr="002C267A" w:rsidRDefault="00B25A4C" w:rsidP="00714C3F">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Approved by:</w:t>
            </w:r>
          </w:p>
        </w:tc>
        <w:tc>
          <w:tcPr>
            <w:tcW w:w="1310" w:type="pct"/>
            <w:tcBorders>
              <w:left w:val="nil"/>
            </w:tcBorders>
            <w:shd w:val="clear" w:color="auto" w:fill="auto"/>
          </w:tcPr>
          <w:p w14:paraId="318D0821" w14:textId="77777777" w:rsidR="00B25A4C" w:rsidRPr="002C267A" w:rsidRDefault="00B25A4C" w:rsidP="00714C3F">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Date:</w:t>
            </w:r>
          </w:p>
        </w:tc>
      </w:tr>
      <w:tr w:rsidR="002C267A" w:rsidRPr="002C267A" w14:paraId="55F260A3" w14:textId="77777777" w:rsidTr="006222F8">
        <w:trPr>
          <w:trHeight w:val="246"/>
        </w:trPr>
        <w:tc>
          <w:tcPr>
            <w:tcW w:w="1026" w:type="pct"/>
            <w:vMerge/>
            <w:shd w:val="clear" w:color="auto" w:fill="auto"/>
            <w:vAlign w:val="center"/>
          </w:tcPr>
          <w:p w14:paraId="122C6BEB" w14:textId="77777777" w:rsidR="00B25A4C" w:rsidRPr="002C267A" w:rsidRDefault="00B25A4C" w:rsidP="00714C3F">
            <w:pPr>
              <w:tabs>
                <w:tab w:val="center" w:pos="4513"/>
                <w:tab w:val="right" w:pos="9026"/>
              </w:tabs>
              <w:rPr>
                <w:rFonts w:ascii="Arial" w:eastAsia="Calibri" w:hAnsi="Arial" w:cs="Arial"/>
                <w:i/>
                <w:color w:val="0646FF"/>
                <w:sz w:val="18"/>
              </w:rPr>
            </w:pPr>
          </w:p>
        </w:tc>
        <w:tc>
          <w:tcPr>
            <w:tcW w:w="1078" w:type="pct"/>
            <w:vMerge/>
            <w:shd w:val="clear" w:color="auto" w:fill="auto"/>
            <w:vAlign w:val="center"/>
          </w:tcPr>
          <w:p w14:paraId="4D34C25B" w14:textId="77777777" w:rsidR="00B25A4C" w:rsidRPr="002C267A" w:rsidRDefault="00B25A4C" w:rsidP="00714C3F">
            <w:pPr>
              <w:tabs>
                <w:tab w:val="center" w:pos="4513"/>
                <w:tab w:val="right" w:pos="9026"/>
              </w:tabs>
              <w:rPr>
                <w:rFonts w:ascii="Arial" w:eastAsia="Calibri" w:hAnsi="Arial" w:cs="Arial"/>
                <w:i/>
                <w:color w:val="0646FF"/>
                <w:sz w:val="18"/>
              </w:rPr>
            </w:pPr>
          </w:p>
        </w:tc>
        <w:tc>
          <w:tcPr>
            <w:tcW w:w="518" w:type="pct"/>
            <w:vMerge/>
            <w:shd w:val="clear" w:color="auto" w:fill="auto"/>
          </w:tcPr>
          <w:p w14:paraId="7C10E86F" w14:textId="77777777" w:rsidR="00B25A4C" w:rsidRPr="002C267A" w:rsidRDefault="00B25A4C" w:rsidP="00714C3F">
            <w:pPr>
              <w:tabs>
                <w:tab w:val="center" w:pos="4513"/>
                <w:tab w:val="right" w:pos="9026"/>
              </w:tabs>
              <w:rPr>
                <w:rFonts w:ascii="Arial" w:eastAsia="Calibri" w:hAnsi="Arial" w:cs="Arial"/>
                <w:i/>
                <w:color w:val="0646FF"/>
                <w:sz w:val="18"/>
              </w:rPr>
            </w:pPr>
          </w:p>
        </w:tc>
        <w:tc>
          <w:tcPr>
            <w:tcW w:w="2379" w:type="pct"/>
            <w:gridSpan w:val="2"/>
            <w:shd w:val="clear" w:color="auto" w:fill="auto"/>
          </w:tcPr>
          <w:p w14:paraId="2FB1E030" w14:textId="77777777" w:rsidR="00B25A4C" w:rsidRPr="002C267A" w:rsidRDefault="00B25A4C" w:rsidP="00714C3F">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Next review due:</w:t>
            </w:r>
          </w:p>
        </w:tc>
      </w:tr>
    </w:tbl>
    <w:p w14:paraId="4E7226D4" w14:textId="77777777" w:rsidR="00B25A4C" w:rsidRPr="00B25A4C" w:rsidRDefault="00B25A4C" w:rsidP="00B25A4C">
      <w:pPr>
        <w:keepNext/>
        <w:keepLines/>
        <w:spacing w:after="0" w:line="240" w:lineRule="auto"/>
        <w:outlineLvl w:val="0"/>
        <w:rPr>
          <w:rFonts w:ascii="Arial" w:eastAsia="Times New Roman" w:hAnsi="Arial" w:cs="Arial"/>
          <w:b/>
          <w:sz w:val="28"/>
          <w:szCs w:val="32"/>
          <w:lang w:val="en-AU"/>
        </w:rPr>
      </w:pPr>
    </w:p>
    <w:p w14:paraId="0C487626" w14:textId="77777777" w:rsidR="00B25A4C" w:rsidRPr="008C5A1D" w:rsidRDefault="00B25A4C" w:rsidP="008C5A1D">
      <w:pPr>
        <w:pStyle w:val="Heading1"/>
        <w:jc w:val="center"/>
        <w:rPr>
          <w:rFonts w:ascii="Arial" w:eastAsia="+mn-ea" w:hAnsi="Arial" w:cs="Arial"/>
          <w:color w:val="0646FF"/>
          <w:sz w:val="44"/>
          <w:szCs w:val="44"/>
          <w:lang w:eastAsia="en-AU"/>
        </w:rPr>
      </w:pPr>
      <w:bookmarkStart w:id="5" w:name="_Toc82710362"/>
      <w:r w:rsidRPr="008C5A1D">
        <w:rPr>
          <w:rFonts w:ascii="Arial" w:eastAsia="+mn-ea" w:hAnsi="Arial" w:cs="Arial"/>
          <w:color w:val="0646FF"/>
          <w:sz w:val="44"/>
          <w:szCs w:val="44"/>
          <w:lang w:eastAsia="en-AU"/>
        </w:rPr>
        <w:t>Example Risk Assessment Template for Ultrasound Probe Use Requirements</w:t>
      </w:r>
      <w:bookmarkEnd w:id="5"/>
    </w:p>
    <w:p w14:paraId="52E94F31" w14:textId="77777777" w:rsidR="00B25A4C" w:rsidRPr="00B25A4C" w:rsidRDefault="00B25A4C" w:rsidP="00B25A4C">
      <w:pPr>
        <w:spacing w:after="160" w:line="259" w:lineRule="auto"/>
        <w:rPr>
          <w:rFonts w:ascii="Arial" w:eastAsia="Calibri" w:hAnsi="Arial" w:cs="Arial"/>
          <w:lang w:val="en-AU"/>
        </w:rPr>
      </w:pPr>
    </w:p>
    <w:p w14:paraId="5B8FFE44" w14:textId="77777777" w:rsidR="00B25A4C" w:rsidRPr="00B25A4C" w:rsidRDefault="00B25A4C" w:rsidP="00714C3F">
      <w:pPr>
        <w:spacing w:after="160" w:line="259" w:lineRule="auto"/>
        <w:ind w:left="-518" w:right="-643" w:firstLine="1238"/>
        <w:rPr>
          <w:rFonts w:ascii="Arial" w:eastAsia="Calibri" w:hAnsi="Arial" w:cs="Arial"/>
          <w:b/>
          <w:u w:val="single"/>
          <w:lang w:val="en-AU"/>
        </w:rPr>
      </w:pPr>
      <w:r w:rsidRPr="00B25A4C">
        <w:rPr>
          <w:rFonts w:ascii="Arial" w:eastAsia="Calibri" w:hAnsi="Arial" w:cs="Arial"/>
          <w:b/>
          <w:lang w:val="en-AU"/>
        </w:rPr>
        <w:t>Product/Process:</w:t>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lang w:val="en-AU"/>
        </w:rPr>
        <w:t xml:space="preserve">   Room Locations:</w:t>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p>
    <w:tbl>
      <w:tblPr>
        <w:tblStyle w:val="TableGrid1"/>
        <w:tblW w:w="5000" w:type="pct"/>
        <w:jc w:val="center"/>
        <w:tblLook w:val="04A0" w:firstRow="1" w:lastRow="0" w:firstColumn="1" w:lastColumn="0" w:noHBand="0" w:noVBand="1"/>
      </w:tblPr>
      <w:tblGrid>
        <w:gridCol w:w="1347"/>
        <w:gridCol w:w="2881"/>
        <w:gridCol w:w="2251"/>
        <w:gridCol w:w="1480"/>
        <w:gridCol w:w="1119"/>
        <w:gridCol w:w="818"/>
        <w:gridCol w:w="4542"/>
        <w:gridCol w:w="1235"/>
      </w:tblGrid>
      <w:tr w:rsidR="00787847" w:rsidRPr="00B25A4C" w14:paraId="0CD74317" w14:textId="77777777" w:rsidTr="006222F8">
        <w:trPr>
          <w:trHeight w:val="447"/>
          <w:jc w:val="center"/>
        </w:trPr>
        <w:tc>
          <w:tcPr>
            <w:tcW w:w="430" w:type="pct"/>
            <w:shd w:val="clear" w:color="auto" w:fill="0646FF"/>
            <w:vAlign w:val="center"/>
          </w:tcPr>
          <w:p w14:paraId="3E1A4D05" w14:textId="3F0D47DF" w:rsidR="00787847" w:rsidRPr="00714C3F"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Risk type</w:t>
            </w:r>
          </w:p>
        </w:tc>
        <w:tc>
          <w:tcPr>
            <w:tcW w:w="919" w:type="pct"/>
            <w:shd w:val="clear" w:color="auto" w:fill="0646FF"/>
            <w:vAlign w:val="center"/>
          </w:tcPr>
          <w:p w14:paraId="12099C40" w14:textId="1EFAA63E" w:rsidR="00787847" w:rsidRPr="00714C3F"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Risk description</w:t>
            </w:r>
          </w:p>
        </w:tc>
        <w:tc>
          <w:tcPr>
            <w:tcW w:w="718" w:type="pct"/>
            <w:shd w:val="clear" w:color="auto" w:fill="0646FF"/>
            <w:vAlign w:val="center"/>
          </w:tcPr>
          <w:p w14:paraId="15BBF827" w14:textId="726587A6" w:rsidR="00787847" w:rsidRPr="00714C3F"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Potential harm(s)</w:t>
            </w:r>
          </w:p>
        </w:tc>
        <w:tc>
          <w:tcPr>
            <w:tcW w:w="472" w:type="pct"/>
            <w:shd w:val="clear" w:color="auto" w:fill="0646FF"/>
            <w:vAlign w:val="center"/>
          </w:tcPr>
          <w:p w14:paraId="672BACC8" w14:textId="131AD34B" w:rsidR="00787847" w:rsidRPr="00714C3F"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Likelihood</w:t>
            </w:r>
          </w:p>
        </w:tc>
        <w:tc>
          <w:tcPr>
            <w:tcW w:w="357" w:type="pct"/>
            <w:shd w:val="clear" w:color="auto" w:fill="0646FF"/>
            <w:vAlign w:val="center"/>
          </w:tcPr>
          <w:p w14:paraId="119072D7" w14:textId="3A519164" w:rsidR="00787847" w:rsidRPr="00714C3F"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Severity</w:t>
            </w:r>
          </w:p>
        </w:tc>
        <w:tc>
          <w:tcPr>
            <w:tcW w:w="261" w:type="pct"/>
            <w:tcBorders>
              <w:bottom w:val="single" w:sz="4" w:space="0" w:color="auto"/>
            </w:tcBorders>
            <w:shd w:val="clear" w:color="auto" w:fill="0646FF"/>
            <w:vAlign w:val="center"/>
          </w:tcPr>
          <w:p w14:paraId="6D925115" w14:textId="4473D82B" w:rsidR="00787847" w:rsidRPr="00714C3F"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Risk rating</w:t>
            </w:r>
          </w:p>
        </w:tc>
        <w:tc>
          <w:tcPr>
            <w:tcW w:w="1449" w:type="pct"/>
            <w:shd w:val="clear" w:color="auto" w:fill="0646FF"/>
            <w:vAlign w:val="center"/>
          </w:tcPr>
          <w:p w14:paraId="213D8E90" w14:textId="3A8D049A" w:rsidR="00787847" w:rsidRPr="00714C3F"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Example mitigations (if risk rating &gt;low)</w:t>
            </w:r>
          </w:p>
        </w:tc>
        <w:tc>
          <w:tcPr>
            <w:tcW w:w="394" w:type="pct"/>
            <w:shd w:val="clear" w:color="auto" w:fill="0646FF"/>
            <w:vAlign w:val="center"/>
          </w:tcPr>
          <w:p w14:paraId="5192EE92" w14:textId="5C23986D" w:rsidR="00787847" w:rsidRPr="00714C3F" w:rsidRDefault="00787847" w:rsidP="00787847">
            <w:pPr>
              <w:jc w:val="center"/>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br/>
            </w:r>
            <w:r w:rsidRPr="00B25A4C">
              <w:rPr>
                <w:rFonts w:ascii="Arial" w:eastAsia="Calibri" w:hAnsi="Arial" w:cs="Arial"/>
                <w:b/>
                <w:color w:val="FFFFFF" w:themeColor="background1"/>
                <w:sz w:val="18"/>
                <w:szCs w:val="18"/>
              </w:rPr>
              <w:t>Risk rating after mitigation</w:t>
            </w:r>
          </w:p>
        </w:tc>
      </w:tr>
      <w:tr w:rsidR="00B25A4C" w:rsidRPr="00B25A4C" w14:paraId="28ED56D7" w14:textId="77777777" w:rsidTr="006222F8">
        <w:trPr>
          <w:trHeight w:val="2980"/>
          <w:jc w:val="center"/>
        </w:trPr>
        <w:tc>
          <w:tcPr>
            <w:tcW w:w="430" w:type="pct"/>
            <w:vAlign w:val="center"/>
          </w:tcPr>
          <w:p w14:paraId="393579FC"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Biological</w:t>
            </w:r>
          </w:p>
        </w:tc>
        <w:tc>
          <w:tcPr>
            <w:tcW w:w="919" w:type="pct"/>
            <w:vAlign w:val="center"/>
          </w:tcPr>
          <w:p w14:paraId="53958DF7" w14:textId="430AF1C2"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rPr>
              <w:t>Probe with incorrect level of disinfection/sterilisation used on patient (e.g. LLD probe used during a sterile procedure).</w:t>
            </w:r>
          </w:p>
        </w:tc>
        <w:tc>
          <w:tcPr>
            <w:tcW w:w="718" w:type="pct"/>
            <w:vAlign w:val="center"/>
          </w:tcPr>
          <w:p w14:paraId="2B741945" w14:textId="77777777" w:rsidR="00B25A4C" w:rsidRPr="00B25A4C" w:rsidRDefault="00B25A4C" w:rsidP="00B25A4C">
            <w:pPr>
              <w:numPr>
                <w:ilvl w:val="0"/>
                <w:numId w:val="18"/>
              </w:numPr>
              <w:spacing w:after="160" w:line="259" w:lineRule="auto"/>
              <w:ind w:left="193" w:hanging="193"/>
              <w:contextualSpacing/>
              <w:rPr>
                <w:rFonts w:ascii="Arial" w:eastAsia="Calibri" w:hAnsi="Arial" w:cs="Arial"/>
                <w:sz w:val="18"/>
                <w:szCs w:val="18"/>
              </w:rPr>
            </w:pPr>
            <w:r w:rsidRPr="00B25A4C">
              <w:rPr>
                <w:rFonts w:ascii="Arial" w:eastAsia="Calibri" w:hAnsi="Arial" w:cs="Arial"/>
                <w:sz w:val="18"/>
                <w:szCs w:val="18"/>
              </w:rPr>
              <w:t>Risk of infection to subsequent patients.</w:t>
            </w:r>
          </w:p>
        </w:tc>
        <w:tc>
          <w:tcPr>
            <w:tcW w:w="472" w:type="pct"/>
            <w:shd w:val="clear" w:color="auto" w:fill="auto"/>
            <w:vAlign w:val="center"/>
          </w:tcPr>
          <w:p w14:paraId="1FFA2C0F" w14:textId="77777777" w:rsidR="00B25A4C" w:rsidRPr="00B25A4C" w:rsidRDefault="00B25A4C" w:rsidP="00B275F1">
            <w:pPr>
              <w:jc w:val="center"/>
              <w:rPr>
                <w:rFonts w:ascii="Arial" w:eastAsia="Calibri" w:hAnsi="Arial" w:cs="Arial"/>
                <w:sz w:val="18"/>
                <w:szCs w:val="18"/>
              </w:rPr>
            </w:pPr>
          </w:p>
        </w:tc>
        <w:tc>
          <w:tcPr>
            <w:tcW w:w="357" w:type="pct"/>
            <w:shd w:val="clear" w:color="auto" w:fill="auto"/>
            <w:vAlign w:val="center"/>
          </w:tcPr>
          <w:p w14:paraId="5B78F392" w14:textId="77777777" w:rsidR="00B25A4C" w:rsidRPr="00B25A4C" w:rsidRDefault="00B25A4C" w:rsidP="00B275F1">
            <w:pPr>
              <w:jc w:val="center"/>
              <w:rPr>
                <w:rFonts w:ascii="Arial" w:eastAsia="Calibri" w:hAnsi="Arial" w:cs="Arial"/>
                <w:sz w:val="18"/>
                <w:szCs w:val="18"/>
              </w:rPr>
            </w:pPr>
          </w:p>
        </w:tc>
        <w:tc>
          <w:tcPr>
            <w:tcW w:w="261" w:type="pct"/>
            <w:shd w:val="clear" w:color="auto" w:fill="auto"/>
            <w:vAlign w:val="center"/>
          </w:tcPr>
          <w:p w14:paraId="4A2503C0" w14:textId="77777777" w:rsidR="00B25A4C" w:rsidRPr="00B25A4C" w:rsidRDefault="00B25A4C" w:rsidP="00B275F1">
            <w:pPr>
              <w:jc w:val="center"/>
              <w:rPr>
                <w:rFonts w:ascii="Arial" w:eastAsia="Calibri" w:hAnsi="Arial" w:cs="Arial"/>
                <w:b/>
                <w:sz w:val="18"/>
                <w:szCs w:val="18"/>
              </w:rPr>
            </w:pPr>
          </w:p>
        </w:tc>
        <w:tc>
          <w:tcPr>
            <w:tcW w:w="1449" w:type="pct"/>
            <w:vAlign w:val="center"/>
          </w:tcPr>
          <w:p w14:paraId="090DC32E" w14:textId="166BC4FE" w:rsidR="00B25A4C" w:rsidRPr="00B25A4C" w:rsidRDefault="00B25A4C" w:rsidP="00B25A4C">
            <w:pPr>
              <w:numPr>
                <w:ilvl w:val="0"/>
                <w:numId w:val="19"/>
              </w:numPr>
              <w:spacing w:after="0" w:line="240" w:lineRule="auto"/>
              <w:ind w:left="187" w:hanging="187"/>
              <w:contextualSpacing/>
              <w:rPr>
                <w:rFonts w:ascii="Arial" w:eastAsia="Calibri" w:hAnsi="Arial" w:cs="Arial"/>
                <w:sz w:val="18"/>
                <w:szCs w:val="18"/>
              </w:rPr>
            </w:pPr>
            <w:r w:rsidRPr="00B25A4C">
              <w:rPr>
                <w:rFonts w:ascii="Arial" w:eastAsia="Calibri" w:hAnsi="Arial" w:cs="Arial"/>
                <w:sz w:val="18"/>
                <w:szCs w:val="18"/>
              </w:rPr>
              <w:t xml:space="preserve">Provide department guidelines to end-users regarding probe Spaulding </w:t>
            </w:r>
            <w:r w:rsidR="004B5739">
              <w:rPr>
                <w:rFonts w:ascii="Arial" w:eastAsia="Calibri" w:hAnsi="Arial" w:cs="Arial"/>
                <w:sz w:val="18"/>
                <w:szCs w:val="18"/>
              </w:rPr>
              <w:t>C</w:t>
            </w:r>
            <w:r w:rsidRPr="00B25A4C">
              <w:rPr>
                <w:rFonts w:ascii="Arial" w:eastAsia="Calibri" w:hAnsi="Arial" w:cs="Arial"/>
                <w:sz w:val="18"/>
                <w:szCs w:val="18"/>
              </w:rPr>
              <w:t>lassification - ‘critical’, ‘semi-critical’ or ‘non-critical’ - and the subsequent level of disinfection required before use.</w:t>
            </w:r>
          </w:p>
          <w:p w14:paraId="70057ACC" w14:textId="77777777" w:rsidR="00B25A4C" w:rsidRPr="00B25A4C" w:rsidRDefault="00B25A4C" w:rsidP="00B25A4C">
            <w:pPr>
              <w:numPr>
                <w:ilvl w:val="0"/>
                <w:numId w:val="19"/>
              </w:numPr>
              <w:spacing w:after="0" w:line="240" w:lineRule="auto"/>
              <w:ind w:left="187" w:hanging="187"/>
              <w:contextualSpacing/>
              <w:rPr>
                <w:rFonts w:ascii="Arial" w:eastAsia="Calibri" w:hAnsi="Arial" w:cs="Arial"/>
                <w:sz w:val="18"/>
                <w:szCs w:val="18"/>
              </w:rPr>
            </w:pPr>
            <w:r w:rsidRPr="00B25A4C">
              <w:rPr>
                <w:rFonts w:ascii="Arial" w:eastAsia="Calibri" w:hAnsi="Arial" w:cs="Arial"/>
                <w:sz w:val="18"/>
                <w:szCs w:val="18"/>
              </w:rPr>
              <w:t>Refer to a maintained logbook and check the probe’s last disinfection/sterilisation cycle, including date and time, end-user information and disinfection/sterilisation completion and success status prior to patient use.</w:t>
            </w:r>
          </w:p>
          <w:p w14:paraId="1D44E211" w14:textId="77777777" w:rsidR="00B25A4C" w:rsidRPr="00B25A4C" w:rsidRDefault="00B25A4C" w:rsidP="00B25A4C">
            <w:pPr>
              <w:numPr>
                <w:ilvl w:val="0"/>
                <w:numId w:val="19"/>
              </w:numPr>
              <w:spacing w:after="0" w:line="240" w:lineRule="auto"/>
              <w:ind w:left="187" w:hanging="187"/>
              <w:contextualSpacing/>
              <w:rPr>
                <w:rFonts w:ascii="Arial" w:eastAsia="Calibri" w:hAnsi="Arial" w:cs="Arial"/>
                <w:sz w:val="18"/>
                <w:szCs w:val="18"/>
              </w:rPr>
            </w:pPr>
            <w:r w:rsidRPr="00B25A4C">
              <w:rPr>
                <w:rFonts w:ascii="Arial" w:eastAsia="Calibri" w:hAnsi="Arial" w:cs="Arial"/>
                <w:sz w:val="18"/>
                <w:szCs w:val="18"/>
              </w:rPr>
              <w:t xml:space="preserve">Have a probe labelling or visual cue system in place for storage of probes so LLD and HLD probes are not mixed up. </w:t>
            </w:r>
          </w:p>
        </w:tc>
        <w:tc>
          <w:tcPr>
            <w:tcW w:w="394" w:type="pct"/>
            <w:shd w:val="clear" w:color="auto" w:fill="B8EFBF"/>
            <w:vAlign w:val="center"/>
          </w:tcPr>
          <w:p w14:paraId="76A166B0"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r w:rsidR="00B25A4C" w:rsidRPr="00B25A4C" w14:paraId="75D6EC94" w14:textId="77777777" w:rsidTr="006222F8">
        <w:trPr>
          <w:trHeight w:val="1421"/>
          <w:jc w:val="center"/>
        </w:trPr>
        <w:tc>
          <w:tcPr>
            <w:tcW w:w="430" w:type="pct"/>
            <w:vAlign w:val="center"/>
          </w:tcPr>
          <w:p w14:paraId="342934F9"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Biological</w:t>
            </w:r>
          </w:p>
        </w:tc>
        <w:tc>
          <w:tcPr>
            <w:tcW w:w="919" w:type="pct"/>
            <w:vAlign w:val="center"/>
          </w:tcPr>
          <w:p w14:paraId="2BE1F725" w14:textId="77777777"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rPr>
              <w:t>Critical probe is HLD however not used with a sterile sheath.</w:t>
            </w:r>
          </w:p>
        </w:tc>
        <w:tc>
          <w:tcPr>
            <w:tcW w:w="718" w:type="pct"/>
            <w:vAlign w:val="center"/>
          </w:tcPr>
          <w:p w14:paraId="16D3133F" w14:textId="77777777" w:rsidR="00B25A4C" w:rsidRPr="00B25A4C" w:rsidRDefault="00B25A4C" w:rsidP="00B25A4C">
            <w:pPr>
              <w:numPr>
                <w:ilvl w:val="0"/>
                <w:numId w:val="18"/>
              </w:numPr>
              <w:spacing w:after="160" w:line="259" w:lineRule="auto"/>
              <w:ind w:left="193" w:hanging="193"/>
              <w:contextualSpacing/>
              <w:rPr>
                <w:rFonts w:ascii="Arial" w:eastAsia="Calibri" w:hAnsi="Arial" w:cs="Arial"/>
                <w:sz w:val="18"/>
                <w:szCs w:val="18"/>
              </w:rPr>
            </w:pPr>
            <w:r w:rsidRPr="00B25A4C">
              <w:rPr>
                <w:rFonts w:ascii="Arial" w:eastAsia="Calibri" w:hAnsi="Arial" w:cs="Arial"/>
                <w:sz w:val="18"/>
                <w:szCs w:val="18"/>
              </w:rPr>
              <w:t>Risk of infection to subsequent patients.</w:t>
            </w:r>
          </w:p>
        </w:tc>
        <w:tc>
          <w:tcPr>
            <w:tcW w:w="472" w:type="pct"/>
            <w:shd w:val="clear" w:color="auto" w:fill="auto"/>
            <w:vAlign w:val="center"/>
          </w:tcPr>
          <w:p w14:paraId="3A961255" w14:textId="77777777" w:rsidR="00B25A4C" w:rsidRPr="00B25A4C" w:rsidRDefault="00B25A4C" w:rsidP="00B275F1">
            <w:pPr>
              <w:jc w:val="center"/>
              <w:rPr>
                <w:rFonts w:ascii="Arial" w:eastAsia="Calibri" w:hAnsi="Arial" w:cs="Arial"/>
                <w:sz w:val="18"/>
                <w:szCs w:val="18"/>
              </w:rPr>
            </w:pPr>
          </w:p>
        </w:tc>
        <w:tc>
          <w:tcPr>
            <w:tcW w:w="357" w:type="pct"/>
            <w:shd w:val="clear" w:color="auto" w:fill="auto"/>
            <w:vAlign w:val="center"/>
          </w:tcPr>
          <w:p w14:paraId="2A4A146E" w14:textId="77777777" w:rsidR="00B25A4C" w:rsidRPr="00B25A4C" w:rsidRDefault="00B25A4C" w:rsidP="00B275F1">
            <w:pPr>
              <w:jc w:val="center"/>
              <w:rPr>
                <w:rFonts w:ascii="Arial" w:eastAsia="Calibri" w:hAnsi="Arial" w:cs="Arial"/>
                <w:sz w:val="18"/>
                <w:szCs w:val="18"/>
              </w:rPr>
            </w:pPr>
          </w:p>
        </w:tc>
        <w:tc>
          <w:tcPr>
            <w:tcW w:w="261" w:type="pct"/>
            <w:shd w:val="clear" w:color="auto" w:fill="auto"/>
            <w:vAlign w:val="center"/>
          </w:tcPr>
          <w:p w14:paraId="76FE99B9" w14:textId="77777777" w:rsidR="00B25A4C" w:rsidRPr="00B25A4C" w:rsidRDefault="00B25A4C" w:rsidP="00B275F1">
            <w:pPr>
              <w:jc w:val="center"/>
              <w:rPr>
                <w:rFonts w:ascii="Arial" w:eastAsia="Calibri" w:hAnsi="Arial" w:cs="Arial"/>
                <w:b/>
                <w:sz w:val="18"/>
                <w:szCs w:val="18"/>
              </w:rPr>
            </w:pPr>
          </w:p>
        </w:tc>
        <w:tc>
          <w:tcPr>
            <w:tcW w:w="1449" w:type="pct"/>
            <w:vAlign w:val="center"/>
          </w:tcPr>
          <w:p w14:paraId="205C3F47" w14:textId="77777777" w:rsidR="00B25A4C" w:rsidRPr="00B25A4C" w:rsidRDefault="00B25A4C" w:rsidP="00B25A4C">
            <w:pPr>
              <w:numPr>
                <w:ilvl w:val="0"/>
                <w:numId w:val="19"/>
              </w:numPr>
              <w:spacing w:after="0" w:line="240" w:lineRule="auto"/>
              <w:ind w:left="187" w:hanging="187"/>
              <w:contextualSpacing/>
              <w:rPr>
                <w:rFonts w:ascii="Arial" w:eastAsia="Calibri" w:hAnsi="Arial" w:cs="Arial"/>
                <w:sz w:val="18"/>
                <w:szCs w:val="18"/>
              </w:rPr>
            </w:pPr>
            <w:r w:rsidRPr="00B25A4C">
              <w:rPr>
                <w:rFonts w:ascii="Arial" w:eastAsia="Calibri" w:hAnsi="Arial" w:cs="Arial"/>
                <w:sz w:val="18"/>
                <w:szCs w:val="18"/>
              </w:rPr>
              <w:t>Ensure adequate inventory of sterile sheaths are supplied at point of use for end-users.</w:t>
            </w:r>
          </w:p>
          <w:p w14:paraId="0DF43E05" w14:textId="08D836AA" w:rsidR="00B25A4C" w:rsidRPr="00B25A4C" w:rsidRDefault="00B25A4C" w:rsidP="00B25A4C">
            <w:pPr>
              <w:numPr>
                <w:ilvl w:val="0"/>
                <w:numId w:val="19"/>
              </w:numPr>
              <w:spacing w:after="0" w:line="240" w:lineRule="auto"/>
              <w:ind w:left="187" w:hanging="187"/>
              <w:contextualSpacing/>
              <w:rPr>
                <w:rFonts w:ascii="Arial" w:eastAsia="Calibri" w:hAnsi="Arial" w:cs="Arial"/>
                <w:sz w:val="18"/>
                <w:szCs w:val="18"/>
              </w:rPr>
            </w:pPr>
            <w:r w:rsidRPr="00B25A4C">
              <w:rPr>
                <w:rFonts w:ascii="Arial" w:eastAsia="Calibri" w:hAnsi="Arial" w:cs="Arial"/>
                <w:sz w:val="18"/>
                <w:szCs w:val="18"/>
              </w:rPr>
              <w:t>Provide department guidelines to end-users about compliant use of critical ultrasound probes: sterilise probe or HLD probe and use with sterile sheath.</w:t>
            </w:r>
          </w:p>
        </w:tc>
        <w:tc>
          <w:tcPr>
            <w:tcW w:w="394" w:type="pct"/>
            <w:shd w:val="clear" w:color="auto" w:fill="B8EFBF"/>
            <w:vAlign w:val="center"/>
          </w:tcPr>
          <w:p w14:paraId="6DFBF445"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r w:rsidR="00B25A4C" w:rsidRPr="00B25A4C" w14:paraId="755CE683" w14:textId="77777777" w:rsidTr="006222F8">
        <w:trPr>
          <w:trHeight w:val="1004"/>
          <w:jc w:val="center"/>
        </w:trPr>
        <w:tc>
          <w:tcPr>
            <w:tcW w:w="430" w:type="pct"/>
            <w:vAlign w:val="center"/>
          </w:tcPr>
          <w:p w14:paraId="513EF129"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Biological</w:t>
            </w:r>
          </w:p>
        </w:tc>
        <w:tc>
          <w:tcPr>
            <w:tcW w:w="919" w:type="pct"/>
            <w:vAlign w:val="center"/>
          </w:tcPr>
          <w:p w14:paraId="76B6946C" w14:textId="77777777"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rPr>
              <w:t>Semi-critical or critical probe only LLD and used with a sterile or non-sterile sheath.</w:t>
            </w:r>
          </w:p>
        </w:tc>
        <w:tc>
          <w:tcPr>
            <w:tcW w:w="718" w:type="pct"/>
            <w:vAlign w:val="center"/>
          </w:tcPr>
          <w:p w14:paraId="5568EDF7" w14:textId="77777777" w:rsidR="00B25A4C" w:rsidRPr="00B25A4C" w:rsidRDefault="00B25A4C" w:rsidP="00B25A4C">
            <w:pPr>
              <w:numPr>
                <w:ilvl w:val="0"/>
                <w:numId w:val="18"/>
              </w:numPr>
              <w:spacing w:after="160" w:line="259" w:lineRule="auto"/>
              <w:ind w:left="193" w:hanging="193"/>
              <w:contextualSpacing/>
              <w:rPr>
                <w:rFonts w:ascii="Arial" w:eastAsia="Calibri" w:hAnsi="Arial" w:cs="Arial"/>
                <w:sz w:val="18"/>
                <w:szCs w:val="18"/>
              </w:rPr>
            </w:pPr>
            <w:r w:rsidRPr="00B25A4C">
              <w:rPr>
                <w:rFonts w:ascii="Arial" w:eastAsia="Calibri" w:hAnsi="Arial" w:cs="Arial"/>
                <w:sz w:val="18"/>
                <w:szCs w:val="18"/>
              </w:rPr>
              <w:t>Risk of infection to subsequent patients.</w:t>
            </w:r>
          </w:p>
        </w:tc>
        <w:tc>
          <w:tcPr>
            <w:tcW w:w="472" w:type="pct"/>
            <w:shd w:val="clear" w:color="auto" w:fill="auto"/>
            <w:vAlign w:val="center"/>
          </w:tcPr>
          <w:p w14:paraId="357E0AF3" w14:textId="77777777" w:rsidR="00B25A4C" w:rsidRPr="00B25A4C" w:rsidRDefault="00B25A4C" w:rsidP="00B275F1">
            <w:pPr>
              <w:jc w:val="center"/>
              <w:rPr>
                <w:rFonts w:ascii="Arial" w:eastAsia="Calibri" w:hAnsi="Arial" w:cs="Arial"/>
                <w:sz w:val="18"/>
                <w:szCs w:val="18"/>
              </w:rPr>
            </w:pPr>
          </w:p>
        </w:tc>
        <w:tc>
          <w:tcPr>
            <w:tcW w:w="357" w:type="pct"/>
            <w:shd w:val="clear" w:color="auto" w:fill="auto"/>
            <w:vAlign w:val="center"/>
          </w:tcPr>
          <w:p w14:paraId="3F76ED89" w14:textId="77777777" w:rsidR="00B25A4C" w:rsidRPr="00B25A4C" w:rsidRDefault="00B25A4C" w:rsidP="00B275F1">
            <w:pPr>
              <w:jc w:val="center"/>
              <w:rPr>
                <w:rFonts w:ascii="Arial" w:eastAsia="Calibri" w:hAnsi="Arial" w:cs="Arial"/>
                <w:sz w:val="18"/>
                <w:szCs w:val="18"/>
              </w:rPr>
            </w:pPr>
          </w:p>
        </w:tc>
        <w:tc>
          <w:tcPr>
            <w:tcW w:w="261" w:type="pct"/>
            <w:shd w:val="clear" w:color="auto" w:fill="auto"/>
            <w:vAlign w:val="center"/>
          </w:tcPr>
          <w:p w14:paraId="508371C4" w14:textId="77777777" w:rsidR="00B25A4C" w:rsidRPr="00B25A4C" w:rsidRDefault="00B25A4C" w:rsidP="00B275F1">
            <w:pPr>
              <w:jc w:val="center"/>
              <w:rPr>
                <w:rFonts w:ascii="Arial" w:eastAsia="Calibri" w:hAnsi="Arial" w:cs="Arial"/>
                <w:b/>
                <w:sz w:val="18"/>
                <w:szCs w:val="18"/>
              </w:rPr>
            </w:pPr>
          </w:p>
        </w:tc>
        <w:tc>
          <w:tcPr>
            <w:tcW w:w="1449" w:type="pct"/>
            <w:vAlign w:val="center"/>
          </w:tcPr>
          <w:p w14:paraId="5DB0539A" w14:textId="77777777" w:rsidR="00B25A4C" w:rsidRPr="00B25A4C" w:rsidRDefault="00B25A4C" w:rsidP="00B25A4C">
            <w:pPr>
              <w:numPr>
                <w:ilvl w:val="0"/>
                <w:numId w:val="19"/>
              </w:numPr>
              <w:spacing w:after="0" w:line="240" w:lineRule="auto"/>
              <w:ind w:left="187" w:hanging="187"/>
              <w:contextualSpacing/>
              <w:rPr>
                <w:rFonts w:ascii="Arial" w:eastAsia="Calibri" w:hAnsi="Arial" w:cs="Arial"/>
                <w:sz w:val="18"/>
                <w:szCs w:val="18"/>
              </w:rPr>
            </w:pPr>
            <w:r w:rsidRPr="00B25A4C">
              <w:rPr>
                <w:rFonts w:ascii="Arial" w:eastAsia="Calibri" w:hAnsi="Arial" w:cs="Arial"/>
                <w:sz w:val="18"/>
                <w:szCs w:val="18"/>
              </w:rPr>
              <w:t>Provide department guidelines to end-users about compliant use of semi-critical and critical ultrasound probes: minimally HLD probe and use with sterile sheath (preferably sterilise critical probes).</w:t>
            </w:r>
          </w:p>
          <w:p w14:paraId="50842E42" w14:textId="77777777" w:rsidR="00B25A4C" w:rsidRPr="00B25A4C" w:rsidRDefault="00B25A4C" w:rsidP="00B275F1">
            <w:pPr>
              <w:ind w:left="187" w:hanging="187"/>
              <w:contextualSpacing/>
              <w:rPr>
                <w:rFonts w:ascii="Arial" w:eastAsia="Calibri" w:hAnsi="Arial" w:cs="Arial"/>
                <w:sz w:val="18"/>
                <w:szCs w:val="18"/>
              </w:rPr>
            </w:pPr>
          </w:p>
        </w:tc>
        <w:tc>
          <w:tcPr>
            <w:tcW w:w="394" w:type="pct"/>
            <w:shd w:val="clear" w:color="auto" w:fill="B8EFBF"/>
            <w:vAlign w:val="center"/>
          </w:tcPr>
          <w:p w14:paraId="79EF88B8" w14:textId="77777777" w:rsidR="00B25A4C" w:rsidRPr="00B25A4C" w:rsidRDefault="00B25A4C" w:rsidP="00B275F1">
            <w:pPr>
              <w:jc w:val="center"/>
              <w:rPr>
                <w:rFonts w:ascii="Arial" w:eastAsia="Calibri" w:hAnsi="Arial" w:cs="Arial"/>
                <w:b/>
                <w:sz w:val="18"/>
                <w:szCs w:val="18"/>
              </w:rPr>
            </w:pPr>
          </w:p>
        </w:tc>
      </w:tr>
      <w:tr w:rsidR="00787847" w:rsidRPr="00B25A4C" w14:paraId="7243C1FE" w14:textId="77777777" w:rsidTr="006222F8">
        <w:trPr>
          <w:trHeight w:val="383"/>
          <w:jc w:val="center"/>
        </w:trPr>
        <w:tc>
          <w:tcPr>
            <w:tcW w:w="430" w:type="pct"/>
            <w:shd w:val="clear" w:color="auto" w:fill="0646FF"/>
            <w:vAlign w:val="center"/>
          </w:tcPr>
          <w:p w14:paraId="0804308C" w14:textId="1BBE296E" w:rsidR="00787847" w:rsidRPr="00714C3F"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lastRenderedPageBreak/>
              <w:t>Risk type</w:t>
            </w:r>
          </w:p>
        </w:tc>
        <w:tc>
          <w:tcPr>
            <w:tcW w:w="919" w:type="pct"/>
            <w:shd w:val="clear" w:color="auto" w:fill="0646FF"/>
            <w:vAlign w:val="center"/>
          </w:tcPr>
          <w:p w14:paraId="23C70F34" w14:textId="0E27F425" w:rsidR="00787847" w:rsidRPr="00714C3F" w:rsidRDefault="00787847" w:rsidP="00787847">
            <w:pPr>
              <w:jc w:val="center"/>
              <w:rPr>
                <w:rFonts w:ascii="Arial" w:eastAsia="Calibri" w:hAnsi="Arial" w:cs="Arial"/>
                <w:color w:val="FFFFFF" w:themeColor="background1"/>
                <w:sz w:val="18"/>
                <w:szCs w:val="18"/>
              </w:rPr>
            </w:pPr>
            <w:r w:rsidRPr="00B25A4C">
              <w:rPr>
                <w:rFonts w:ascii="Arial" w:eastAsia="Calibri" w:hAnsi="Arial" w:cs="Arial"/>
                <w:b/>
                <w:color w:val="FFFFFF" w:themeColor="background1"/>
                <w:sz w:val="18"/>
                <w:szCs w:val="18"/>
              </w:rPr>
              <w:t>Risk description</w:t>
            </w:r>
          </w:p>
        </w:tc>
        <w:tc>
          <w:tcPr>
            <w:tcW w:w="718" w:type="pct"/>
            <w:shd w:val="clear" w:color="auto" w:fill="0646FF"/>
            <w:vAlign w:val="center"/>
          </w:tcPr>
          <w:p w14:paraId="269EF50A" w14:textId="5169E1CE" w:rsidR="00787847" w:rsidRPr="00714C3F" w:rsidRDefault="00787847" w:rsidP="00787847">
            <w:pPr>
              <w:contextualSpacing/>
              <w:jc w:val="center"/>
              <w:rPr>
                <w:rFonts w:ascii="Arial" w:eastAsia="Calibri" w:hAnsi="Arial" w:cs="Arial"/>
                <w:color w:val="FFFFFF" w:themeColor="background1"/>
                <w:sz w:val="18"/>
                <w:szCs w:val="18"/>
              </w:rPr>
            </w:pPr>
            <w:r w:rsidRPr="00B25A4C">
              <w:rPr>
                <w:rFonts w:ascii="Arial" w:eastAsia="Calibri" w:hAnsi="Arial" w:cs="Arial"/>
                <w:b/>
                <w:color w:val="FFFFFF" w:themeColor="background1"/>
                <w:sz w:val="18"/>
                <w:szCs w:val="18"/>
              </w:rPr>
              <w:t>Potential harm(s)</w:t>
            </w:r>
          </w:p>
        </w:tc>
        <w:tc>
          <w:tcPr>
            <w:tcW w:w="472" w:type="pct"/>
            <w:shd w:val="clear" w:color="auto" w:fill="0646FF"/>
            <w:vAlign w:val="center"/>
          </w:tcPr>
          <w:p w14:paraId="3B2B4E7C" w14:textId="6FC7C64C" w:rsidR="00787847" w:rsidRPr="00714C3F" w:rsidRDefault="00787847" w:rsidP="00787847">
            <w:pPr>
              <w:jc w:val="center"/>
              <w:rPr>
                <w:rFonts w:ascii="Arial" w:eastAsia="Calibri" w:hAnsi="Arial" w:cs="Arial"/>
                <w:color w:val="FFFFFF" w:themeColor="background1"/>
                <w:sz w:val="18"/>
                <w:szCs w:val="18"/>
              </w:rPr>
            </w:pPr>
            <w:r w:rsidRPr="00B25A4C">
              <w:rPr>
                <w:rFonts w:ascii="Arial" w:eastAsia="Calibri" w:hAnsi="Arial" w:cs="Arial"/>
                <w:b/>
                <w:color w:val="FFFFFF" w:themeColor="background1"/>
                <w:sz w:val="18"/>
                <w:szCs w:val="18"/>
              </w:rPr>
              <w:t>Likelihood</w:t>
            </w:r>
          </w:p>
        </w:tc>
        <w:tc>
          <w:tcPr>
            <w:tcW w:w="357" w:type="pct"/>
            <w:shd w:val="clear" w:color="auto" w:fill="0646FF"/>
            <w:vAlign w:val="center"/>
          </w:tcPr>
          <w:p w14:paraId="076EBA53" w14:textId="0CFEC786" w:rsidR="00787847" w:rsidRPr="00714C3F" w:rsidRDefault="00787847" w:rsidP="00787847">
            <w:pPr>
              <w:jc w:val="center"/>
              <w:rPr>
                <w:rFonts w:ascii="Arial" w:eastAsia="Calibri" w:hAnsi="Arial" w:cs="Arial"/>
                <w:color w:val="FFFFFF" w:themeColor="background1"/>
                <w:sz w:val="18"/>
                <w:szCs w:val="18"/>
              </w:rPr>
            </w:pPr>
            <w:r w:rsidRPr="00B25A4C">
              <w:rPr>
                <w:rFonts w:ascii="Arial" w:eastAsia="Calibri" w:hAnsi="Arial" w:cs="Arial"/>
                <w:b/>
                <w:color w:val="FFFFFF" w:themeColor="background1"/>
                <w:sz w:val="18"/>
                <w:szCs w:val="18"/>
              </w:rPr>
              <w:t>Severity</w:t>
            </w:r>
          </w:p>
        </w:tc>
        <w:tc>
          <w:tcPr>
            <w:tcW w:w="261" w:type="pct"/>
            <w:shd w:val="clear" w:color="auto" w:fill="0646FF"/>
            <w:vAlign w:val="center"/>
          </w:tcPr>
          <w:p w14:paraId="3DEEBC5F" w14:textId="1816E8EC" w:rsidR="00787847" w:rsidRPr="00714C3F" w:rsidRDefault="00787847" w:rsidP="00787847">
            <w:pPr>
              <w:jc w:val="center"/>
              <w:rPr>
                <w:rFonts w:ascii="Arial" w:eastAsia="Calibri" w:hAnsi="Arial" w:cs="Arial"/>
                <w:b/>
                <w:color w:val="FFFFFF" w:themeColor="background1"/>
                <w:sz w:val="18"/>
                <w:szCs w:val="18"/>
              </w:rPr>
            </w:pPr>
            <w:r w:rsidRPr="00B25A4C">
              <w:rPr>
                <w:rFonts w:ascii="Arial" w:eastAsia="Calibri" w:hAnsi="Arial" w:cs="Arial"/>
                <w:b/>
                <w:color w:val="FFFFFF" w:themeColor="background1"/>
                <w:sz w:val="18"/>
                <w:szCs w:val="18"/>
              </w:rPr>
              <w:t>Risk rating</w:t>
            </w:r>
          </w:p>
        </w:tc>
        <w:tc>
          <w:tcPr>
            <w:tcW w:w="1449" w:type="pct"/>
            <w:shd w:val="clear" w:color="auto" w:fill="0646FF"/>
            <w:vAlign w:val="center"/>
          </w:tcPr>
          <w:p w14:paraId="0ABD6786" w14:textId="0D62EF9B" w:rsidR="00787847" w:rsidRPr="00714C3F" w:rsidRDefault="00787847" w:rsidP="00787847">
            <w:pPr>
              <w:contextualSpacing/>
              <w:jc w:val="center"/>
              <w:rPr>
                <w:rFonts w:ascii="Arial" w:eastAsia="Calibri" w:hAnsi="Arial" w:cs="Arial"/>
                <w:color w:val="FFFFFF" w:themeColor="background1"/>
                <w:sz w:val="18"/>
                <w:szCs w:val="18"/>
              </w:rPr>
            </w:pPr>
            <w:r w:rsidRPr="00B25A4C">
              <w:rPr>
                <w:rFonts w:ascii="Arial" w:eastAsia="Calibri" w:hAnsi="Arial" w:cs="Arial"/>
                <w:b/>
                <w:color w:val="FFFFFF" w:themeColor="background1"/>
                <w:sz w:val="18"/>
                <w:szCs w:val="18"/>
              </w:rPr>
              <w:t>Example mitigations (if risk rating &gt;low)</w:t>
            </w:r>
          </w:p>
        </w:tc>
        <w:tc>
          <w:tcPr>
            <w:tcW w:w="394" w:type="pct"/>
            <w:shd w:val="clear" w:color="auto" w:fill="0646FF"/>
            <w:vAlign w:val="center"/>
          </w:tcPr>
          <w:p w14:paraId="1F393F72" w14:textId="2BBA42DB" w:rsidR="00787847" w:rsidRPr="00714C3F" w:rsidRDefault="00787847" w:rsidP="00787847">
            <w:pPr>
              <w:jc w:val="center"/>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br/>
            </w:r>
            <w:r w:rsidRPr="00B25A4C">
              <w:rPr>
                <w:rFonts w:ascii="Arial" w:eastAsia="Calibri" w:hAnsi="Arial" w:cs="Arial"/>
                <w:b/>
                <w:color w:val="FFFFFF" w:themeColor="background1"/>
                <w:sz w:val="18"/>
                <w:szCs w:val="18"/>
              </w:rPr>
              <w:t>Risk rating after mitigation</w:t>
            </w:r>
          </w:p>
        </w:tc>
      </w:tr>
      <w:tr w:rsidR="00B25A4C" w:rsidRPr="00B25A4C" w14:paraId="04E7AA66" w14:textId="77777777" w:rsidTr="006222F8">
        <w:trPr>
          <w:trHeight w:val="1237"/>
          <w:jc w:val="center"/>
        </w:trPr>
        <w:tc>
          <w:tcPr>
            <w:tcW w:w="430" w:type="pct"/>
            <w:vAlign w:val="center"/>
          </w:tcPr>
          <w:p w14:paraId="2C76155A"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Biological</w:t>
            </w:r>
          </w:p>
        </w:tc>
        <w:tc>
          <w:tcPr>
            <w:tcW w:w="919" w:type="pct"/>
            <w:vAlign w:val="center"/>
          </w:tcPr>
          <w:p w14:paraId="491DDCB6" w14:textId="6BFAE3FC"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rPr>
              <w:t>Sterile gel is not used for procedures where there is risk of contact with sterile tissue or the vascular system or bloodstream.</w:t>
            </w:r>
          </w:p>
        </w:tc>
        <w:tc>
          <w:tcPr>
            <w:tcW w:w="718" w:type="pct"/>
            <w:vAlign w:val="center"/>
          </w:tcPr>
          <w:p w14:paraId="19A902BE" w14:textId="77777777" w:rsidR="00B25A4C" w:rsidRPr="00B25A4C" w:rsidRDefault="00B25A4C" w:rsidP="00B25A4C">
            <w:pPr>
              <w:numPr>
                <w:ilvl w:val="0"/>
                <w:numId w:val="20"/>
              </w:numPr>
              <w:spacing w:after="0" w:line="240" w:lineRule="auto"/>
              <w:ind w:left="193" w:hanging="193"/>
              <w:contextualSpacing/>
              <w:rPr>
                <w:rFonts w:ascii="Arial" w:eastAsia="Calibri" w:hAnsi="Arial" w:cs="Arial"/>
                <w:sz w:val="18"/>
                <w:szCs w:val="18"/>
              </w:rPr>
            </w:pPr>
            <w:r w:rsidRPr="00B25A4C">
              <w:rPr>
                <w:rFonts w:ascii="Arial" w:eastAsia="Calibri" w:hAnsi="Arial" w:cs="Arial"/>
                <w:sz w:val="18"/>
                <w:szCs w:val="18"/>
              </w:rPr>
              <w:t>Risk of infection to subsequent patients.</w:t>
            </w:r>
          </w:p>
        </w:tc>
        <w:tc>
          <w:tcPr>
            <w:tcW w:w="472" w:type="pct"/>
            <w:shd w:val="clear" w:color="auto" w:fill="auto"/>
            <w:vAlign w:val="center"/>
          </w:tcPr>
          <w:p w14:paraId="03DAF796" w14:textId="77777777" w:rsidR="00B25A4C" w:rsidRPr="00B25A4C" w:rsidRDefault="00B25A4C" w:rsidP="00B275F1">
            <w:pPr>
              <w:jc w:val="center"/>
              <w:rPr>
                <w:rFonts w:ascii="Arial" w:eastAsia="Calibri" w:hAnsi="Arial" w:cs="Arial"/>
                <w:sz w:val="18"/>
                <w:szCs w:val="18"/>
              </w:rPr>
            </w:pPr>
          </w:p>
        </w:tc>
        <w:tc>
          <w:tcPr>
            <w:tcW w:w="357" w:type="pct"/>
            <w:shd w:val="clear" w:color="auto" w:fill="auto"/>
            <w:vAlign w:val="center"/>
          </w:tcPr>
          <w:p w14:paraId="0258F0B1" w14:textId="77777777" w:rsidR="00B25A4C" w:rsidRPr="00B25A4C" w:rsidRDefault="00B25A4C" w:rsidP="00B275F1">
            <w:pPr>
              <w:jc w:val="center"/>
              <w:rPr>
                <w:rFonts w:ascii="Arial" w:eastAsia="Calibri" w:hAnsi="Arial" w:cs="Arial"/>
                <w:sz w:val="18"/>
                <w:szCs w:val="18"/>
              </w:rPr>
            </w:pPr>
          </w:p>
        </w:tc>
        <w:tc>
          <w:tcPr>
            <w:tcW w:w="261" w:type="pct"/>
            <w:shd w:val="clear" w:color="auto" w:fill="auto"/>
            <w:vAlign w:val="center"/>
          </w:tcPr>
          <w:p w14:paraId="29165672" w14:textId="77777777" w:rsidR="00B25A4C" w:rsidRPr="00B25A4C" w:rsidRDefault="00B25A4C" w:rsidP="00B275F1">
            <w:pPr>
              <w:jc w:val="center"/>
              <w:rPr>
                <w:rFonts w:ascii="Arial" w:eastAsia="Calibri" w:hAnsi="Arial" w:cs="Arial"/>
                <w:b/>
                <w:sz w:val="18"/>
                <w:szCs w:val="18"/>
              </w:rPr>
            </w:pPr>
          </w:p>
        </w:tc>
        <w:tc>
          <w:tcPr>
            <w:tcW w:w="1449" w:type="pct"/>
            <w:vAlign w:val="center"/>
          </w:tcPr>
          <w:p w14:paraId="58FF2A55" w14:textId="77777777" w:rsidR="00B25A4C" w:rsidRPr="00B25A4C" w:rsidRDefault="00B25A4C" w:rsidP="00B25A4C">
            <w:pPr>
              <w:numPr>
                <w:ilvl w:val="0"/>
                <w:numId w:val="21"/>
              </w:numPr>
              <w:ind w:left="187" w:hanging="187"/>
              <w:contextualSpacing/>
              <w:rPr>
                <w:rFonts w:ascii="Arial" w:eastAsia="Calibri" w:hAnsi="Arial" w:cs="Arial"/>
                <w:sz w:val="18"/>
                <w:szCs w:val="18"/>
              </w:rPr>
            </w:pPr>
            <w:r w:rsidRPr="00B25A4C">
              <w:rPr>
                <w:rFonts w:ascii="Arial" w:eastAsia="Calibri" w:hAnsi="Arial" w:cs="Arial"/>
                <w:sz w:val="18"/>
                <w:szCs w:val="18"/>
              </w:rPr>
              <w:t>Ensure there is adequate supply of single-use sterile gel in applicable settings.</w:t>
            </w:r>
          </w:p>
          <w:p w14:paraId="5007E455" w14:textId="77777777" w:rsidR="00B25A4C" w:rsidRPr="00B25A4C" w:rsidRDefault="00B25A4C" w:rsidP="00B25A4C">
            <w:pPr>
              <w:numPr>
                <w:ilvl w:val="0"/>
                <w:numId w:val="21"/>
              </w:numPr>
              <w:spacing w:after="0" w:line="240" w:lineRule="auto"/>
              <w:ind w:left="187" w:hanging="187"/>
              <w:contextualSpacing/>
              <w:rPr>
                <w:rFonts w:ascii="Arial" w:eastAsia="Calibri" w:hAnsi="Arial" w:cs="Arial"/>
                <w:sz w:val="18"/>
                <w:szCs w:val="18"/>
              </w:rPr>
            </w:pPr>
            <w:r w:rsidRPr="00B25A4C">
              <w:rPr>
                <w:rFonts w:ascii="Arial" w:eastAsia="Calibri" w:hAnsi="Arial" w:cs="Arial"/>
                <w:sz w:val="18"/>
                <w:szCs w:val="18"/>
              </w:rPr>
              <w:t>Avoid the use of refillable gel bottles and gel warmers where possible.</w:t>
            </w:r>
          </w:p>
        </w:tc>
        <w:tc>
          <w:tcPr>
            <w:tcW w:w="394" w:type="pct"/>
            <w:shd w:val="clear" w:color="auto" w:fill="B8EFBF"/>
            <w:vAlign w:val="center"/>
          </w:tcPr>
          <w:p w14:paraId="59CF6878"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r w:rsidR="00B25A4C" w:rsidRPr="00B25A4C" w14:paraId="0AAE606E" w14:textId="77777777" w:rsidTr="006222F8">
        <w:trPr>
          <w:trHeight w:val="1537"/>
          <w:jc w:val="center"/>
        </w:trPr>
        <w:tc>
          <w:tcPr>
            <w:tcW w:w="430" w:type="pct"/>
            <w:vAlign w:val="center"/>
          </w:tcPr>
          <w:p w14:paraId="4680C69F"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Biological</w:t>
            </w:r>
          </w:p>
        </w:tc>
        <w:tc>
          <w:tcPr>
            <w:tcW w:w="919" w:type="pct"/>
            <w:vAlign w:val="center"/>
          </w:tcPr>
          <w:p w14:paraId="5550AB1C" w14:textId="77777777"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rPr>
              <w:t>Sterile or non-sterile single-use gel is not used for procedures where there is risk of contact with mucous membranes or non-intact skin.</w:t>
            </w:r>
          </w:p>
        </w:tc>
        <w:tc>
          <w:tcPr>
            <w:tcW w:w="718" w:type="pct"/>
            <w:vAlign w:val="center"/>
          </w:tcPr>
          <w:p w14:paraId="12C139DA" w14:textId="77777777" w:rsidR="00B25A4C" w:rsidRPr="00B25A4C" w:rsidRDefault="00B25A4C" w:rsidP="00B25A4C">
            <w:pPr>
              <w:numPr>
                <w:ilvl w:val="0"/>
                <w:numId w:val="20"/>
              </w:numPr>
              <w:spacing w:after="0" w:line="240" w:lineRule="auto"/>
              <w:ind w:left="193" w:hanging="193"/>
              <w:contextualSpacing/>
              <w:rPr>
                <w:rFonts w:ascii="Arial" w:eastAsia="Calibri" w:hAnsi="Arial" w:cs="Arial"/>
                <w:sz w:val="18"/>
                <w:szCs w:val="18"/>
              </w:rPr>
            </w:pPr>
            <w:r w:rsidRPr="00B25A4C">
              <w:rPr>
                <w:rFonts w:ascii="Arial" w:eastAsia="Calibri" w:hAnsi="Arial" w:cs="Arial"/>
                <w:sz w:val="18"/>
                <w:szCs w:val="18"/>
              </w:rPr>
              <w:t>Risk of infection to subsequent patients.</w:t>
            </w:r>
          </w:p>
        </w:tc>
        <w:tc>
          <w:tcPr>
            <w:tcW w:w="472" w:type="pct"/>
            <w:shd w:val="clear" w:color="auto" w:fill="auto"/>
            <w:vAlign w:val="center"/>
          </w:tcPr>
          <w:p w14:paraId="19D50A28" w14:textId="77777777" w:rsidR="00B25A4C" w:rsidRPr="00B25A4C" w:rsidRDefault="00B25A4C" w:rsidP="00B275F1">
            <w:pPr>
              <w:jc w:val="center"/>
              <w:rPr>
                <w:rFonts w:ascii="Arial" w:eastAsia="Calibri" w:hAnsi="Arial" w:cs="Arial"/>
                <w:i/>
                <w:sz w:val="18"/>
                <w:szCs w:val="18"/>
              </w:rPr>
            </w:pPr>
          </w:p>
        </w:tc>
        <w:tc>
          <w:tcPr>
            <w:tcW w:w="357" w:type="pct"/>
            <w:shd w:val="clear" w:color="auto" w:fill="auto"/>
            <w:vAlign w:val="center"/>
          </w:tcPr>
          <w:p w14:paraId="1CF36F95" w14:textId="77777777" w:rsidR="00B25A4C" w:rsidRPr="00B25A4C" w:rsidRDefault="00B25A4C" w:rsidP="00B275F1">
            <w:pPr>
              <w:jc w:val="center"/>
              <w:rPr>
                <w:rFonts w:ascii="Arial" w:eastAsia="Calibri" w:hAnsi="Arial" w:cs="Arial"/>
                <w:sz w:val="18"/>
                <w:szCs w:val="18"/>
              </w:rPr>
            </w:pPr>
          </w:p>
        </w:tc>
        <w:tc>
          <w:tcPr>
            <w:tcW w:w="261" w:type="pct"/>
            <w:shd w:val="clear" w:color="auto" w:fill="auto"/>
            <w:vAlign w:val="center"/>
          </w:tcPr>
          <w:p w14:paraId="420C72CF" w14:textId="77777777" w:rsidR="00B25A4C" w:rsidRPr="00B25A4C" w:rsidRDefault="00B25A4C" w:rsidP="00B275F1">
            <w:pPr>
              <w:jc w:val="center"/>
              <w:rPr>
                <w:rFonts w:ascii="Arial" w:eastAsia="Calibri" w:hAnsi="Arial" w:cs="Arial"/>
                <w:b/>
                <w:sz w:val="18"/>
                <w:szCs w:val="18"/>
              </w:rPr>
            </w:pPr>
          </w:p>
        </w:tc>
        <w:tc>
          <w:tcPr>
            <w:tcW w:w="1449" w:type="pct"/>
            <w:vAlign w:val="center"/>
          </w:tcPr>
          <w:p w14:paraId="729D3435" w14:textId="77777777" w:rsidR="00B25A4C" w:rsidRPr="00B25A4C" w:rsidRDefault="00B25A4C" w:rsidP="00B25A4C">
            <w:pPr>
              <w:numPr>
                <w:ilvl w:val="0"/>
                <w:numId w:val="21"/>
              </w:numPr>
              <w:spacing w:after="0" w:line="240" w:lineRule="auto"/>
              <w:ind w:left="187" w:hanging="187"/>
              <w:contextualSpacing/>
              <w:rPr>
                <w:rFonts w:ascii="Arial" w:eastAsia="Calibri" w:hAnsi="Arial" w:cs="Arial"/>
                <w:sz w:val="18"/>
                <w:szCs w:val="18"/>
              </w:rPr>
            </w:pPr>
            <w:r w:rsidRPr="00B25A4C">
              <w:rPr>
                <w:rFonts w:ascii="Arial" w:eastAsia="Calibri" w:hAnsi="Arial" w:cs="Arial"/>
                <w:sz w:val="18"/>
                <w:szCs w:val="18"/>
              </w:rPr>
              <w:t xml:space="preserve">Provide departmental guidelines to end-users to enable them to determine when use of sterile or non-sterile, single-use packets, or multi-use bottle gel is appropriate. </w:t>
            </w:r>
          </w:p>
          <w:p w14:paraId="13E8BA43" w14:textId="77777777" w:rsidR="00B25A4C" w:rsidRPr="00B25A4C" w:rsidRDefault="00B25A4C" w:rsidP="00B25A4C">
            <w:pPr>
              <w:numPr>
                <w:ilvl w:val="0"/>
                <w:numId w:val="21"/>
              </w:numPr>
              <w:ind w:left="187" w:hanging="187"/>
              <w:contextualSpacing/>
              <w:rPr>
                <w:rFonts w:ascii="Arial" w:eastAsia="Calibri" w:hAnsi="Arial" w:cs="Arial"/>
                <w:sz w:val="18"/>
                <w:szCs w:val="18"/>
              </w:rPr>
            </w:pPr>
            <w:r w:rsidRPr="00B25A4C">
              <w:rPr>
                <w:rFonts w:ascii="Arial" w:eastAsia="Calibri" w:hAnsi="Arial" w:cs="Arial"/>
                <w:sz w:val="18"/>
                <w:szCs w:val="18"/>
              </w:rPr>
              <w:t>Ensure there is adequate supply of single-use sterile gel in applicable settings.</w:t>
            </w:r>
          </w:p>
        </w:tc>
        <w:tc>
          <w:tcPr>
            <w:tcW w:w="394" w:type="pct"/>
            <w:shd w:val="clear" w:color="auto" w:fill="B8EFBF"/>
            <w:vAlign w:val="center"/>
          </w:tcPr>
          <w:p w14:paraId="623E4A1F"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r w:rsidR="00B25A4C" w:rsidRPr="00B25A4C" w14:paraId="321C0E41" w14:textId="77777777" w:rsidTr="006222F8">
        <w:trPr>
          <w:trHeight w:val="1558"/>
          <w:jc w:val="center"/>
        </w:trPr>
        <w:tc>
          <w:tcPr>
            <w:tcW w:w="430" w:type="pct"/>
            <w:vAlign w:val="center"/>
          </w:tcPr>
          <w:p w14:paraId="5EB61548"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Biological</w:t>
            </w:r>
          </w:p>
        </w:tc>
        <w:tc>
          <w:tcPr>
            <w:tcW w:w="919" w:type="pct"/>
            <w:vAlign w:val="center"/>
          </w:tcPr>
          <w:p w14:paraId="0A5B4347" w14:textId="77777777" w:rsidR="00B25A4C" w:rsidRPr="00B25A4C" w:rsidRDefault="00B25A4C" w:rsidP="00B275F1">
            <w:pPr>
              <w:rPr>
                <w:rFonts w:ascii="Arial" w:eastAsia="Calibri" w:hAnsi="Arial" w:cs="Arial"/>
                <w:sz w:val="18"/>
                <w:szCs w:val="18"/>
              </w:rPr>
            </w:pPr>
            <w:r w:rsidRPr="00B25A4C">
              <w:rPr>
                <w:rFonts w:ascii="Arial" w:eastAsia="Calibri" w:hAnsi="Arial" w:cs="Arial"/>
                <w:sz w:val="18"/>
                <w:szCs w:val="18"/>
              </w:rPr>
              <w:t>Microbial growth in multiuse gel bottles.</w:t>
            </w:r>
          </w:p>
        </w:tc>
        <w:tc>
          <w:tcPr>
            <w:tcW w:w="718" w:type="pct"/>
            <w:vAlign w:val="center"/>
          </w:tcPr>
          <w:p w14:paraId="6A309F48" w14:textId="77777777" w:rsidR="00B25A4C" w:rsidRPr="00B25A4C" w:rsidRDefault="00B25A4C" w:rsidP="00B25A4C">
            <w:pPr>
              <w:numPr>
                <w:ilvl w:val="0"/>
                <w:numId w:val="20"/>
              </w:numPr>
              <w:spacing w:after="0" w:line="240" w:lineRule="auto"/>
              <w:ind w:left="193" w:hanging="193"/>
              <w:contextualSpacing/>
              <w:rPr>
                <w:rFonts w:ascii="Arial" w:eastAsia="Calibri" w:hAnsi="Arial" w:cs="Arial"/>
                <w:i/>
                <w:sz w:val="18"/>
                <w:szCs w:val="18"/>
              </w:rPr>
            </w:pPr>
            <w:r w:rsidRPr="00B25A4C">
              <w:rPr>
                <w:rFonts w:ascii="Arial" w:eastAsia="Calibri" w:hAnsi="Arial" w:cs="Arial"/>
                <w:sz w:val="18"/>
                <w:szCs w:val="18"/>
              </w:rPr>
              <w:t>Risk of infection to subsequent patients.</w:t>
            </w:r>
          </w:p>
        </w:tc>
        <w:tc>
          <w:tcPr>
            <w:tcW w:w="472" w:type="pct"/>
            <w:shd w:val="clear" w:color="auto" w:fill="auto"/>
            <w:vAlign w:val="center"/>
          </w:tcPr>
          <w:p w14:paraId="665B789A" w14:textId="77777777" w:rsidR="00B25A4C" w:rsidRPr="00B25A4C" w:rsidRDefault="00B25A4C" w:rsidP="00B275F1">
            <w:pPr>
              <w:jc w:val="center"/>
              <w:rPr>
                <w:rFonts w:ascii="Arial" w:eastAsia="Calibri" w:hAnsi="Arial" w:cs="Arial"/>
                <w:i/>
                <w:sz w:val="18"/>
                <w:szCs w:val="18"/>
              </w:rPr>
            </w:pPr>
          </w:p>
        </w:tc>
        <w:tc>
          <w:tcPr>
            <w:tcW w:w="357" w:type="pct"/>
            <w:shd w:val="clear" w:color="auto" w:fill="auto"/>
            <w:vAlign w:val="center"/>
          </w:tcPr>
          <w:p w14:paraId="5E2E97EA" w14:textId="77777777" w:rsidR="00B25A4C" w:rsidRPr="00B25A4C" w:rsidRDefault="00B25A4C" w:rsidP="00B275F1">
            <w:pPr>
              <w:jc w:val="center"/>
              <w:rPr>
                <w:rFonts w:ascii="Arial" w:eastAsia="Calibri" w:hAnsi="Arial" w:cs="Arial"/>
                <w:sz w:val="18"/>
                <w:szCs w:val="18"/>
              </w:rPr>
            </w:pPr>
          </w:p>
        </w:tc>
        <w:tc>
          <w:tcPr>
            <w:tcW w:w="261" w:type="pct"/>
            <w:shd w:val="clear" w:color="auto" w:fill="auto"/>
            <w:vAlign w:val="center"/>
          </w:tcPr>
          <w:p w14:paraId="3C86E265" w14:textId="77777777" w:rsidR="00B25A4C" w:rsidRPr="00B25A4C" w:rsidRDefault="00B25A4C" w:rsidP="00B275F1">
            <w:pPr>
              <w:jc w:val="center"/>
              <w:rPr>
                <w:rFonts w:ascii="Arial" w:eastAsia="Calibri" w:hAnsi="Arial" w:cs="Arial"/>
                <w:b/>
                <w:sz w:val="18"/>
                <w:szCs w:val="18"/>
              </w:rPr>
            </w:pPr>
          </w:p>
        </w:tc>
        <w:tc>
          <w:tcPr>
            <w:tcW w:w="1449" w:type="pct"/>
            <w:vAlign w:val="center"/>
          </w:tcPr>
          <w:p w14:paraId="1DA8163C" w14:textId="77777777" w:rsidR="00B25A4C" w:rsidRPr="00B25A4C" w:rsidRDefault="00B25A4C" w:rsidP="00B25A4C">
            <w:pPr>
              <w:numPr>
                <w:ilvl w:val="0"/>
                <w:numId w:val="21"/>
              </w:numPr>
              <w:spacing w:after="0" w:line="240" w:lineRule="auto"/>
              <w:ind w:left="187" w:hanging="187"/>
              <w:contextualSpacing/>
              <w:rPr>
                <w:rFonts w:ascii="Arial" w:eastAsia="Calibri" w:hAnsi="Arial" w:cs="Arial"/>
                <w:sz w:val="18"/>
                <w:szCs w:val="18"/>
              </w:rPr>
            </w:pPr>
            <w:r w:rsidRPr="00B25A4C">
              <w:rPr>
                <w:rFonts w:ascii="Arial" w:eastAsia="Calibri" w:hAnsi="Arial" w:cs="Arial"/>
                <w:sz w:val="18"/>
                <w:szCs w:val="18"/>
              </w:rPr>
              <w:t xml:space="preserve">Ensure that multiuse gel bottles are not expired. </w:t>
            </w:r>
          </w:p>
          <w:p w14:paraId="5469B198" w14:textId="77777777" w:rsidR="00B25A4C" w:rsidRPr="00B25A4C" w:rsidRDefault="00B25A4C" w:rsidP="00B25A4C">
            <w:pPr>
              <w:numPr>
                <w:ilvl w:val="0"/>
                <w:numId w:val="21"/>
              </w:numPr>
              <w:spacing w:after="0" w:line="240" w:lineRule="auto"/>
              <w:ind w:left="187" w:hanging="187"/>
              <w:contextualSpacing/>
              <w:rPr>
                <w:rFonts w:ascii="Arial" w:eastAsia="Calibri" w:hAnsi="Arial" w:cs="Arial"/>
                <w:sz w:val="18"/>
                <w:szCs w:val="18"/>
              </w:rPr>
            </w:pPr>
            <w:r w:rsidRPr="00B25A4C">
              <w:rPr>
                <w:rFonts w:ascii="Arial" w:eastAsia="Calibri" w:hAnsi="Arial" w:cs="Arial"/>
                <w:sz w:val="18"/>
                <w:szCs w:val="18"/>
              </w:rPr>
              <w:t>Preferentially use single-use gel (sterile) for every patient where possible.</w:t>
            </w:r>
          </w:p>
          <w:p w14:paraId="75CEFE17" w14:textId="6AB847EA" w:rsidR="00B25A4C" w:rsidRPr="00B25A4C" w:rsidRDefault="00B25A4C" w:rsidP="00B25A4C">
            <w:pPr>
              <w:numPr>
                <w:ilvl w:val="0"/>
                <w:numId w:val="21"/>
              </w:numPr>
              <w:spacing w:after="0" w:line="240" w:lineRule="auto"/>
              <w:ind w:left="187" w:hanging="187"/>
              <w:contextualSpacing/>
              <w:rPr>
                <w:rFonts w:ascii="Arial" w:eastAsia="Calibri" w:hAnsi="Arial" w:cs="Arial"/>
                <w:sz w:val="18"/>
                <w:szCs w:val="18"/>
              </w:rPr>
            </w:pPr>
            <w:r w:rsidRPr="00B25A4C">
              <w:rPr>
                <w:rFonts w:ascii="Arial" w:eastAsia="Calibri" w:hAnsi="Arial" w:cs="Arial"/>
                <w:sz w:val="18"/>
                <w:szCs w:val="18"/>
                <w:lang w:val="en-GB"/>
              </w:rPr>
              <w:t>Gel bottles stored as per agreed IFU (e.g., temp</w:t>
            </w:r>
            <w:r w:rsidR="004B5739">
              <w:rPr>
                <w:rFonts w:ascii="Arial" w:eastAsia="Calibri" w:hAnsi="Arial" w:cs="Arial"/>
                <w:sz w:val="18"/>
                <w:szCs w:val="18"/>
                <w:lang w:val="en-GB"/>
              </w:rPr>
              <w:t>reture</w:t>
            </w:r>
            <w:r w:rsidRPr="00B25A4C">
              <w:rPr>
                <w:rFonts w:ascii="Arial" w:eastAsia="Calibri" w:hAnsi="Arial" w:cs="Arial"/>
                <w:sz w:val="18"/>
                <w:szCs w:val="18"/>
                <w:lang w:val="en-GB"/>
              </w:rPr>
              <w:t>/humidity control, out of sunlight and clearly labelled with agreed expiry date</w:t>
            </w:r>
            <w:r w:rsidR="004B5739">
              <w:rPr>
                <w:rFonts w:ascii="Arial" w:eastAsia="Calibri" w:hAnsi="Arial" w:cs="Arial"/>
                <w:sz w:val="18"/>
                <w:szCs w:val="18"/>
                <w:lang w:val="en-GB"/>
              </w:rPr>
              <w:t>).</w:t>
            </w:r>
          </w:p>
        </w:tc>
        <w:tc>
          <w:tcPr>
            <w:tcW w:w="394" w:type="pct"/>
            <w:shd w:val="clear" w:color="auto" w:fill="B8EFBF"/>
            <w:vAlign w:val="center"/>
          </w:tcPr>
          <w:p w14:paraId="20F6AB73" w14:textId="77777777" w:rsidR="00B25A4C" w:rsidRPr="00B25A4C" w:rsidRDefault="00B25A4C" w:rsidP="00B275F1">
            <w:pPr>
              <w:jc w:val="center"/>
              <w:rPr>
                <w:rFonts w:ascii="Arial" w:eastAsia="Calibri" w:hAnsi="Arial" w:cs="Arial"/>
                <w:b/>
                <w:sz w:val="18"/>
                <w:szCs w:val="18"/>
              </w:rPr>
            </w:pPr>
            <w:r w:rsidRPr="00B25A4C">
              <w:rPr>
                <w:rFonts w:ascii="Arial" w:eastAsia="Calibri" w:hAnsi="Arial" w:cs="Arial"/>
                <w:b/>
                <w:sz w:val="18"/>
                <w:szCs w:val="18"/>
              </w:rPr>
              <w:t>Low</w:t>
            </w:r>
          </w:p>
        </w:tc>
      </w:tr>
    </w:tbl>
    <w:p w14:paraId="795BA548" w14:textId="77777777" w:rsidR="00B25A4C" w:rsidRPr="00B25A4C" w:rsidRDefault="00B25A4C" w:rsidP="00B25A4C">
      <w:pPr>
        <w:rPr>
          <w:rFonts w:ascii="Arial" w:eastAsiaTheme="minorEastAsia" w:hAnsi="Arial" w:cs="Arial"/>
          <w:bCs/>
          <w:i/>
          <w:iCs/>
          <w:color w:val="000000" w:themeColor="text1"/>
          <w:kern w:val="24"/>
          <w:sz w:val="24"/>
          <w:szCs w:val="16"/>
          <w:lang w:eastAsia="en-AU"/>
        </w:rPr>
      </w:pPr>
    </w:p>
    <w:p w14:paraId="634E0D6D" w14:textId="4B317169" w:rsidR="00CE2A32" w:rsidRDefault="00CE2A32">
      <w:pPr>
        <w:spacing w:after="0" w:line="240" w:lineRule="auto"/>
        <w:rPr>
          <w:rFonts w:ascii="Arial" w:hAnsi="Arial" w:cs="Arial"/>
        </w:rPr>
      </w:pPr>
      <w:r>
        <w:rPr>
          <w:rFonts w:ascii="Arial" w:hAnsi="Arial" w:cs="Arial"/>
        </w:rPr>
        <w:br w:type="page"/>
      </w:r>
    </w:p>
    <w:p w14:paraId="77072334" w14:textId="1F6D033B" w:rsidR="003A704E" w:rsidRDefault="003A704E">
      <w:pPr>
        <w:spacing w:after="0" w:line="240" w:lineRule="auto"/>
        <w:rPr>
          <w:rFonts w:ascii="Arial" w:eastAsia="+mn-ea" w:hAnsi="Arial" w:cs="Arial"/>
          <w:bCs/>
          <w:color w:val="0646FF"/>
          <w:kern w:val="24"/>
          <w:sz w:val="44"/>
          <w:szCs w:val="56"/>
          <w:lang w:eastAsia="en-AU"/>
        </w:rPr>
      </w:pPr>
    </w:p>
    <w:tbl>
      <w:tblPr>
        <w:tblStyle w:val="TableGrid1"/>
        <w:tblpPr w:leftFromText="180" w:rightFromText="180" w:vertAnchor="text" w:horzAnchor="margin" w:tblpX="307" w:tblpY="19"/>
        <w:tblW w:w="5000" w:type="pct"/>
        <w:tblLook w:val="04A0" w:firstRow="1" w:lastRow="0" w:firstColumn="1" w:lastColumn="0" w:noHBand="0" w:noVBand="1"/>
      </w:tblPr>
      <w:tblGrid>
        <w:gridCol w:w="3216"/>
        <w:gridCol w:w="3379"/>
        <w:gridCol w:w="1624"/>
        <w:gridCol w:w="3348"/>
        <w:gridCol w:w="4106"/>
      </w:tblGrid>
      <w:tr w:rsidR="003A704E" w:rsidRPr="002C267A" w14:paraId="4F62753C" w14:textId="77777777" w:rsidTr="005F7D7F">
        <w:trPr>
          <w:trHeight w:val="246"/>
        </w:trPr>
        <w:tc>
          <w:tcPr>
            <w:tcW w:w="1026" w:type="pct"/>
            <w:vMerge w:val="restart"/>
            <w:shd w:val="clear" w:color="auto" w:fill="auto"/>
          </w:tcPr>
          <w:p w14:paraId="3BB08138" w14:textId="77777777" w:rsidR="003A704E" w:rsidRPr="002C267A" w:rsidRDefault="003A704E" w:rsidP="005763A1">
            <w:pPr>
              <w:tabs>
                <w:tab w:val="center" w:pos="4513"/>
                <w:tab w:val="right" w:pos="9026"/>
              </w:tabs>
              <w:rPr>
                <w:rFonts w:ascii="Arial" w:eastAsia="Calibri" w:hAnsi="Arial" w:cs="Arial"/>
                <w:i/>
                <w:color w:val="0646FF"/>
                <w:sz w:val="18"/>
              </w:rPr>
            </w:pPr>
            <w:r w:rsidRPr="002C267A">
              <w:rPr>
                <w:rFonts w:ascii="Arial" w:eastAsia="Calibri" w:hAnsi="Arial" w:cs="Arial"/>
                <w:b/>
                <w:i/>
                <w:color w:val="0646FF"/>
                <w:sz w:val="18"/>
              </w:rPr>
              <w:t>Institution</w:t>
            </w:r>
            <w:r w:rsidRPr="002C267A">
              <w:rPr>
                <w:rFonts w:ascii="Arial" w:eastAsia="Calibri" w:hAnsi="Arial" w:cs="Arial"/>
                <w:i/>
                <w:color w:val="0646FF"/>
                <w:sz w:val="18"/>
              </w:rPr>
              <w:t>:</w:t>
            </w:r>
          </w:p>
        </w:tc>
        <w:tc>
          <w:tcPr>
            <w:tcW w:w="1078" w:type="pct"/>
            <w:vMerge w:val="restart"/>
            <w:shd w:val="clear" w:color="auto" w:fill="auto"/>
          </w:tcPr>
          <w:p w14:paraId="7D5A1629" w14:textId="77777777" w:rsidR="003A704E" w:rsidRPr="002C267A" w:rsidRDefault="003A704E" w:rsidP="005763A1">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Department:</w:t>
            </w:r>
          </w:p>
        </w:tc>
        <w:tc>
          <w:tcPr>
            <w:tcW w:w="518" w:type="pct"/>
            <w:vMerge w:val="restart"/>
            <w:shd w:val="clear" w:color="auto" w:fill="auto"/>
          </w:tcPr>
          <w:p w14:paraId="0411146A" w14:textId="77777777" w:rsidR="003A704E" w:rsidRPr="002C267A" w:rsidRDefault="003A704E" w:rsidP="005763A1">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Document Number:</w:t>
            </w:r>
          </w:p>
        </w:tc>
        <w:tc>
          <w:tcPr>
            <w:tcW w:w="1068" w:type="pct"/>
            <w:tcBorders>
              <w:right w:val="nil"/>
            </w:tcBorders>
            <w:shd w:val="clear" w:color="auto" w:fill="auto"/>
          </w:tcPr>
          <w:p w14:paraId="1E48E12E" w14:textId="77777777" w:rsidR="003A704E" w:rsidRPr="002C267A" w:rsidRDefault="003A704E" w:rsidP="005763A1">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Written by:</w:t>
            </w:r>
          </w:p>
        </w:tc>
        <w:tc>
          <w:tcPr>
            <w:tcW w:w="1310" w:type="pct"/>
            <w:tcBorders>
              <w:left w:val="nil"/>
            </w:tcBorders>
            <w:shd w:val="clear" w:color="auto" w:fill="auto"/>
          </w:tcPr>
          <w:p w14:paraId="6CF35DCD" w14:textId="77777777" w:rsidR="003A704E" w:rsidRPr="002C267A" w:rsidRDefault="003A704E" w:rsidP="005763A1">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Date:</w:t>
            </w:r>
          </w:p>
        </w:tc>
      </w:tr>
      <w:tr w:rsidR="003A704E" w:rsidRPr="002C267A" w14:paraId="29A0EB69" w14:textId="77777777" w:rsidTr="005F7D7F">
        <w:trPr>
          <w:trHeight w:val="246"/>
        </w:trPr>
        <w:tc>
          <w:tcPr>
            <w:tcW w:w="1026" w:type="pct"/>
            <w:vMerge/>
            <w:shd w:val="clear" w:color="auto" w:fill="auto"/>
            <w:vAlign w:val="center"/>
          </w:tcPr>
          <w:p w14:paraId="0F387111" w14:textId="77777777" w:rsidR="003A704E" w:rsidRPr="002C267A" w:rsidRDefault="003A704E" w:rsidP="005763A1">
            <w:pPr>
              <w:tabs>
                <w:tab w:val="center" w:pos="4513"/>
                <w:tab w:val="right" w:pos="9026"/>
              </w:tabs>
              <w:rPr>
                <w:rFonts w:ascii="Arial" w:eastAsia="Calibri" w:hAnsi="Arial" w:cs="Arial"/>
                <w:i/>
                <w:color w:val="0646FF"/>
                <w:sz w:val="18"/>
              </w:rPr>
            </w:pPr>
          </w:p>
        </w:tc>
        <w:tc>
          <w:tcPr>
            <w:tcW w:w="1078" w:type="pct"/>
            <w:vMerge/>
            <w:shd w:val="clear" w:color="auto" w:fill="auto"/>
            <w:vAlign w:val="center"/>
          </w:tcPr>
          <w:p w14:paraId="03564CBB" w14:textId="77777777" w:rsidR="003A704E" w:rsidRPr="002C267A" w:rsidRDefault="003A704E" w:rsidP="005763A1">
            <w:pPr>
              <w:tabs>
                <w:tab w:val="center" w:pos="4513"/>
                <w:tab w:val="right" w:pos="9026"/>
              </w:tabs>
              <w:rPr>
                <w:rFonts w:ascii="Arial" w:eastAsia="Calibri" w:hAnsi="Arial" w:cs="Arial"/>
                <w:i/>
                <w:color w:val="0646FF"/>
                <w:sz w:val="18"/>
              </w:rPr>
            </w:pPr>
          </w:p>
        </w:tc>
        <w:tc>
          <w:tcPr>
            <w:tcW w:w="518" w:type="pct"/>
            <w:vMerge/>
            <w:shd w:val="clear" w:color="auto" w:fill="auto"/>
          </w:tcPr>
          <w:p w14:paraId="20CA5436" w14:textId="77777777" w:rsidR="003A704E" w:rsidRPr="002C267A" w:rsidRDefault="003A704E" w:rsidP="005763A1">
            <w:pPr>
              <w:tabs>
                <w:tab w:val="center" w:pos="4513"/>
                <w:tab w:val="right" w:pos="9026"/>
              </w:tabs>
              <w:rPr>
                <w:rFonts w:ascii="Arial" w:eastAsia="Calibri" w:hAnsi="Arial" w:cs="Arial"/>
                <w:i/>
                <w:color w:val="0646FF"/>
                <w:sz w:val="18"/>
              </w:rPr>
            </w:pPr>
          </w:p>
        </w:tc>
        <w:tc>
          <w:tcPr>
            <w:tcW w:w="1068" w:type="pct"/>
            <w:tcBorders>
              <w:right w:val="nil"/>
            </w:tcBorders>
            <w:shd w:val="clear" w:color="auto" w:fill="auto"/>
          </w:tcPr>
          <w:p w14:paraId="0D0D70E4" w14:textId="77777777" w:rsidR="003A704E" w:rsidRPr="002C267A" w:rsidRDefault="003A704E" w:rsidP="005763A1">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Approved by:</w:t>
            </w:r>
          </w:p>
        </w:tc>
        <w:tc>
          <w:tcPr>
            <w:tcW w:w="1310" w:type="pct"/>
            <w:tcBorders>
              <w:left w:val="nil"/>
            </w:tcBorders>
            <w:shd w:val="clear" w:color="auto" w:fill="auto"/>
          </w:tcPr>
          <w:p w14:paraId="57B08310" w14:textId="77777777" w:rsidR="003A704E" w:rsidRPr="002C267A" w:rsidRDefault="003A704E" w:rsidP="005763A1">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Date:</w:t>
            </w:r>
          </w:p>
        </w:tc>
      </w:tr>
      <w:tr w:rsidR="003A704E" w:rsidRPr="002C267A" w14:paraId="28109691" w14:textId="77777777" w:rsidTr="005F7D7F">
        <w:trPr>
          <w:trHeight w:val="246"/>
        </w:trPr>
        <w:tc>
          <w:tcPr>
            <w:tcW w:w="1026" w:type="pct"/>
            <w:vMerge/>
            <w:shd w:val="clear" w:color="auto" w:fill="auto"/>
            <w:vAlign w:val="center"/>
          </w:tcPr>
          <w:p w14:paraId="1D73D285" w14:textId="77777777" w:rsidR="003A704E" w:rsidRPr="002C267A" w:rsidRDefault="003A704E" w:rsidP="005763A1">
            <w:pPr>
              <w:tabs>
                <w:tab w:val="center" w:pos="4513"/>
                <w:tab w:val="right" w:pos="9026"/>
              </w:tabs>
              <w:rPr>
                <w:rFonts w:ascii="Arial" w:eastAsia="Calibri" w:hAnsi="Arial" w:cs="Arial"/>
                <w:i/>
                <w:color w:val="0646FF"/>
                <w:sz w:val="18"/>
              </w:rPr>
            </w:pPr>
          </w:p>
        </w:tc>
        <w:tc>
          <w:tcPr>
            <w:tcW w:w="1078" w:type="pct"/>
            <w:vMerge/>
            <w:shd w:val="clear" w:color="auto" w:fill="auto"/>
            <w:vAlign w:val="center"/>
          </w:tcPr>
          <w:p w14:paraId="7F5FF4B4" w14:textId="77777777" w:rsidR="003A704E" w:rsidRPr="002C267A" w:rsidRDefault="003A704E" w:rsidP="005763A1">
            <w:pPr>
              <w:tabs>
                <w:tab w:val="center" w:pos="4513"/>
                <w:tab w:val="right" w:pos="9026"/>
              </w:tabs>
              <w:rPr>
                <w:rFonts w:ascii="Arial" w:eastAsia="Calibri" w:hAnsi="Arial" w:cs="Arial"/>
                <w:i/>
                <w:color w:val="0646FF"/>
                <w:sz w:val="18"/>
              </w:rPr>
            </w:pPr>
          </w:p>
        </w:tc>
        <w:tc>
          <w:tcPr>
            <w:tcW w:w="518" w:type="pct"/>
            <w:vMerge/>
            <w:shd w:val="clear" w:color="auto" w:fill="auto"/>
          </w:tcPr>
          <w:p w14:paraId="1F3BAD08" w14:textId="77777777" w:rsidR="003A704E" w:rsidRPr="002C267A" w:rsidRDefault="003A704E" w:rsidP="005763A1">
            <w:pPr>
              <w:tabs>
                <w:tab w:val="center" w:pos="4513"/>
                <w:tab w:val="right" w:pos="9026"/>
              </w:tabs>
              <w:rPr>
                <w:rFonts w:ascii="Arial" w:eastAsia="Calibri" w:hAnsi="Arial" w:cs="Arial"/>
                <w:i/>
                <w:color w:val="0646FF"/>
                <w:sz w:val="18"/>
              </w:rPr>
            </w:pPr>
          </w:p>
        </w:tc>
        <w:tc>
          <w:tcPr>
            <w:tcW w:w="2379" w:type="pct"/>
            <w:gridSpan w:val="2"/>
            <w:shd w:val="clear" w:color="auto" w:fill="auto"/>
          </w:tcPr>
          <w:p w14:paraId="4F69C753" w14:textId="77777777" w:rsidR="003A704E" w:rsidRPr="002C267A" w:rsidRDefault="003A704E" w:rsidP="005763A1">
            <w:pPr>
              <w:tabs>
                <w:tab w:val="center" w:pos="4513"/>
                <w:tab w:val="right" w:pos="9026"/>
              </w:tabs>
              <w:rPr>
                <w:rFonts w:ascii="Arial" w:eastAsia="Calibri" w:hAnsi="Arial" w:cs="Arial"/>
                <w:b/>
                <w:i/>
                <w:color w:val="0646FF"/>
                <w:sz w:val="18"/>
              </w:rPr>
            </w:pPr>
            <w:r w:rsidRPr="002C267A">
              <w:rPr>
                <w:rFonts w:ascii="Arial" w:eastAsia="Calibri" w:hAnsi="Arial" w:cs="Arial"/>
                <w:b/>
                <w:i/>
                <w:color w:val="0646FF"/>
                <w:sz w:val="18"/>
              </w:rPr>
              <w:t>Next review due:</w:t>
            </w:r>
          </w:p>
        </w:tc>
      </w:tr>
    </w:tbl>
    <w:p w14:paraId="0CA173A7" w14:textId="010F6A33" w:rsidR="00CE2A32" w:rsidRPr="008C5A1D" w:rsidRDefault="003A704E" w:rsidP="008C5A1D">
      <w:pPr>
        <w:pStyle w:val="Heading1"/>
        <w:jc w:val="center"/>
        <w:rPr>
          <w:rFonts w:ascii="Arial" w:eastAsia="+mn-ea" w:hAnsi="Arial" w:cs="Arial"/>
          <w:sz w:val="44"/>
          <w:szCs w:val="44"/>
          <w:lang w:eastAsia="en-AU"/>
        </w:rPr>
      </w:pPr>
      <w:bookmarkStart w:id="6" w:name="_Toc82710363"/>
      <w:r w:rsidRPr="008C5A1D">
        <w:rPr>
          <w:rFonts w:ascii="Arial" w:eastAsia="+mn-ea" w:hAnsi="Arial" w:cs="Arial"/>
          <w:color w:val="0646FF"/>
          <w:sz w:val="44"/>
          <w:szCs w:val="44"/>
          <w:lang w:eastAsia="en-AU"/>
        </w:rPr>
        <w:t>Example Mitigation Plan Template</w:t>
      </w:r>
      <w:bookmarkEnd w:id="6"/>
      <w:r w:rsidR="00B90134" w:rsidRPr="008C5A1D">
        <w:rPr>
          <w:rFonts w:ascii="Arial" w:eastAsia="+mn-ea" w:hAnsi="Arial" w:cs="Arial"/>
          <w:sz w:val="44"/>
          <w:szCs w:val="44"/>
          <w:lang w:eastAsia="en-AU"/>
        </w:rPr>
        <w:br/>
      </w:r>
    </w:p>
    <w:p w14:paraId="32032A05" w14:textId="581F6776" w:rsidR="00B90134" w:rsidRDefault="00B90134" w:rsidP="00CE2A32">
      <w:pPr>
        <w:rPr>
          <w:rFonts w:ascii="Arial" w:eastAsia="+mn-ea" w:hAnsi="Arial" w:cs="Arial"/>
          <w:bCs/>
          <w:color w:val="3B3838" w:themeColor="background2" w:themeShade="40"/>
          <w:kern w:val="24"/>
          <w:sz w:val="20"/>
          <w:szCs w:val="20"/>
          <w:lang w:eastAsia="en-AU"/>
        </w:rPr>
      </w:pPr>
      <w:r w:rsidRPr="00B90134">
        <w:rPr>
          <w:rFonts w:ascii="Arial" w:eastAsia="+mn-ea" w:hAnsi="Arial" w:cs="Arial"/>
          <w:bCs/>
          <w:color w:val="3B3838" w:themeColor="background2" w:themeShade="40"/>
          <w:kern w:val="24"/>
          <w:sz w:val="24"/>
          <w:szCs w:val="24"/>
          <w:lang w:eastAsia="en-AU"/>
        </w:rPr>
        <w:t xml:space="preserve">If the risk mitigation requires an extensive observation, a significant change, or several steps, this template allows to document the </w:t>
      </w:r>
      <w:r>
        <w:rPr>
          <w:rFonts w:ascii="Arial" w:eastAsia="+mn-ea" w:hAnsi="Arial" w:cs="Arial"/>
          <w:bCs/>
          <w:color w:val="3B3838" w:themeColor="background2" w:themeShade="40"/>
          <w:kern w:val="24"/>
          <w:sz w:val="24"/>
          <w:szCs w:val="24"/>
          <w:lang w:eastAsia="en-AU"/>
        </w:rPr>
        <w:br/>
      </w:r>
      <w:r w:rsidRPr="00B90134">
        <w:rPr>
          <w:rFonts w:ascii="Arial" w:eastAsia="+mn-ea" w:hAnsi="Arial" w:cs="Arial"/>
          <w:bCs/>
          <w:color w:val="3B3838" w:themeColor="background2" w:themeShade="40"/>
          <w:kern w:val="24"/>
          <w:sz w:val="24"/>
          <w:szCs w:val="24"/>
          <w:lang w:eastAsia="en-AU"/>
        </w:rPr>
        <w:t>change process and the final outcome</w:t>
      </w:r>
      <w:r w:rsidRPr="00B90134">
        <w:rPr>
          <w:rFonts w:ascii="Arial" w:eastAsia="+mn-ea" w:hAnsi="Arial" w:cs="Arial"/>
          <w:bCs/>
          <w:color w:val="3B3838" w:themeColor="background2" w:themeShade="40"/>
          <w:kern w:val="24"/>
          <w:sz w:val="20"/>
          <w:szCs w:val="20"/>
          <w:lang w:eastAsia="en-AU"/>
        </w:rPr>
        <w:t xml:space="preserve">. </w:t>
      </w:r>
    </w:p>
    <w:p w14:paraId="2AE49571" w14:textId="6BC3EFF7" w:rsidR="00B90134" w:rsidRDefault="00B90134" w:rsidP="00B90134">
      <w:pPr>
        <w:spacing w:after="160" w:line="259" w:lineRule="auto"/>
        <w:ind w:left="720" w:right="-643"/>
        <w:rPr>
          <w:rFonts w:ascii="Arial" w:eastAsia="Calibri" w:hAnsi="Arial" w:cs="Arial"/>
          <w:b/>
          <w:lang w:val="en-AU"/>
        </w:rPr>
      </w:pPr>
      <w:r>
        <w:rPr>
          <w:rFonts w:ascii="Arial" w:eastAsia="Calibri" w:hAnsi="Arial" w:cs="Arial"/>
          <w:b/>
          <w:lang w:val="en-AU"/>
        </w:rPr>
        <w:t>Identified Hazard</w:t>
      </w:r>
      <w:r w:rsidRPr="00B25A4C">
        <w:rPr>
          <w:rFonts w:ascii="Arial" w:eastAsia="Calibri" w:hAnsi="Arial" w:cs="Arial"/>
          <w:b/>
          <w:lang w:val="en-AU"/>
        </w:rPr>
        <w:t>:</w:t>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sidRPr="00B25A4C">
        <w:rPr>
          <w:rFonts w:ascii="Arial" w:eastAsia="Calibri" w:hAnsi="Arial" w:cs="Arial"/>
          <w:b/>
          <w:u w:val="single"/>
          <w:lang w:val="en-AU"/>
        </w:rPr>
        <w:tab/>
      </w:r>
      <w:r>
        <w:rPr>
          <w:rFonts w:ascii="Arial" w:eastAsia="Calibri" w:hAnsi="Arial" w:cs="Arial"/>
          <w:b/>
          <w:u w:val="single"/>
          <w:lang w:val="en-AU"/>
        </w:rPr>
        <w:t>______________________________</w:t>
      </w:r>
      <w:r w:rsidR="009814F5">
        <w:rPr>
          <w:rFonts w:ascii="Arial" w:eastAsia="Calibri" w:hAnsi="Arial" w:cs="Arial"/>
          <w:b/>
          <w:u w:val="single"/>
          <w:lang w:val="en-AU"/>
        </w:rPr>
        <w:softHyphen/>
      </w:r>
      <w:r w:rsidR="009814F5">
        <w:rPr>
          <w:rFonts w:ascii="Arial" w:eastAsia="Calibri" w:hAnsi="Arial" w:cs="Arial"/>
          <w:b/>
          <w:u w:val="single"/>
          <w:lang w:val="en-AU"/>
        </w:rPr>
        <w:softHyphen/>
      </w:r>
      <w:r w:rsidR="009814F5">
        <w:rPr>
          <w:rFonts w:ascii="Arial" w:eastAsia="Calibri" w:hAnsi="Arial" w:cs="Arial"/>
          <w:b/>
          <w:u w:val="single"/>
          <w:lang w:val="en-AU"/>
        </w:rPr>
        <w:softHyphen/>
      </w:r>
      <w:r>
        <w:rPr>
          <w:rFonts w:ascii="Arial" w:eastAsia="Calibri" w:hAnsi="Arial" w:cs="Arial"/>
          <w:b/>
          <w:u w:val="single"/>
          <w:lang w:val="en-AU"/>
        </w:rPr>
        <w:t>_________________</w:t>
      </w:r>
      <w:r w:rsidR="009814F5">
        <w:rPr>
          <w:rFonts w:ascii="Arial" w:eastAsia="Calibri" w:hAnsi="Arial" w:cs="Arial"/>
          <w:b/>
          <w:u w:val="single"/>
          <w:lang w:val="en-AU"/>
        </w:rPr>
        <w:softHyphen/>
      </w:r>
      <w:r w:rsidR="009814F5">
        <w:rPr>
          <w:rFonts w:ascii="Arial" w:eastAsia="Calibri" w:hAnsi="Arial" w:cs="Arial"/>
          <w:b/>
          <w:u w:val="single"/>
          <w:lang w:val="en-AU"/>
        </w:rPr>
        <w:softHyphen/>
      </w:r>
      <w:r>
        <w:rPr>
          <w:rFonts w:ascii="Arial" w:eastAsia="Calibri" w:hAnsi="Arial" w:cs="Arial"/>
          <w:b/>
          <w:lang w:val="en-AU"/>
        </w:rPr>
        <w:br/>
      </w:r>
    </w:p>
    <w:p w14:paraId="3781C789" w14:textId="2D9FBFD0" w:rsidR="00B90134" w:rsidRDefault="009814F5" w:rsidP="009814F5">
      <w:pPr>
        <w:spacing w:after="160" w:line="259" w:lineRule="auto"/>
        <w:ind w:left="720" w:right="-643"/>
        <w:rPr>
          <w:rFonts w:ascii="Arial" w:eastAsia="Calibri" w:hAnsi="Arial" w:cs="Arial"/>
          <w:b/>
          <w:lang w:val="en-AU"/>
        </w:rPr>
      </w:pPr>
      <w:r>
        <w:rPr>
          <w:rFonts w:ascii="Arial" w:eastAsia="Calibri" w:hAnsi="Arial" w:cs="Arial"/>
          <w:b/>
          <w:lang w:val="en-AU"/>
        </w:rPr>
        <w:t>Identified Risk Level</w:t>
      </w:r>
      <w:r w:rsidR="00B90134" w:rsidRPr="00B90134">
        <w:rPr>
          <w:rFonts w:ascii="Arial" w:eastAsia="Calibri" w:hAnsi="Arial" w:cs="Arial"/>
          <w:b/>
          <w:lang w:val="en-AU"/>
        </w:rPr>
        <w:t xml:space="preserve"> </w:t>
      </w:r>
      <w:r w:rsidR="00B90134">
        <w:rPr>
          <w:rFonts w:ascii="Arial" w:eastAsia="Calibri" w:hAnsi="Arial" w:cs="Arial"/>
          <w:b/>
          <w:lang w:val="en-AU"/>
        </w:rPr>
        <w:t>_________________</w:t>
      </w:r>
      <w:r w:rsidR="00B90134">
        <w:rPr>
          <w:rFonts w:ascii="Arial" w:eastAsia="Calibri" w:hAnsi="Arial" w:cs="Arial"/>
          <w:b/>
          <w:u w:val="single"/>
          <w:lang w:val="en-AU"/>
        </w:rPr>
        <w:t xml:space="preserve"> </w:t>
      </w:r>
      <w:r w:rsidR="00B90134">
        <w:rPr>
          <w:rFonts w:ascii="Arial" w:eastAsia="Calibri" w:hAnsi="Arial" w:cs="Arial"/>
          <w:b/>
          <w:lang w:val="en-AU"/>
        </w:rPr>
        <w:t>= Likelihood of hazard: _________________x harm severity_______________</w:t>
      </w:r>
      <w:r>
        <w:rPr>
          <w:rFonts w:ascii="Arial" w:eastAsia="Calibri" w:hAnsi="Arial" w:cs="Arial"/>
          <w:b/>
          <w:lang w:val="en-AU"/>
        </w:rPr>
        <w:br/>
      </w:r>
    </w:p>
    <w:tbl>
      <w:tblPr>
        <w:tblStyle w:val="TableGrid"/>
        <w:tblW w:w="5000" w:type="pct"/>
        <w:jc w:val="center"/>
        <w:tblLook w:val="04A0" w:firstRow="1" w:lastRow="0" w:firstColumn="1" w:lastColumn="0" w:noHBand="0" w:noVBand="1"/>
      </w:tblPr>
      <w:tblGrid>
        <w:gridCol w:w="2642"/>
        <w:gridCol w:w="2699"/>
        <w:gridCol w:w="1191"/>
        <w:gridCol w:w="3928"/>
        <w:gridCol w:w="2605"/>
        <w:gridCol w:w="2608"/>
      </w:tblGrid>
      <w:tr w:rsidR="00B90134" w14:paraId="2A700950" w14:textId="77777777" w:rsidTr="005F7D7F">
        <w:trPr>
          <w:jc w:val="center"/>
        </w:trPr>
        <w:tc>
          <w:tcPr>
            <w:tcW w:w="2084" w:type="pct"/>
            <w:gridSpan w:val="3"/>
            <w:shd w:val="clear" w:color="auto" w:fill="0646FF"/>
            <w:vAlign w:val="center"/>
          </w:tcPr>
          <w:p w14:paraId="5DB8FDED" w14:textId="7185C888" w:rsidR="00B90134" w:rsidRPr="000959CA" w:rsidRDefault="00B90134" w:rsidP="00B90134">
            <w:pPr>
              <w:spacing w:after="160" w:line="259" w:lineRule="auto"/>
              <w:ind w:right="-643"/>
              <w:rPr>
                <w:rFonts w:ascii="Arial" w:eastAsia="Calibri" w:hAnsi="Arial" w:cs="Arial"/>
                <w:b/>
                <w:color w:val="FFFFFF" w:themeColor="background1"/>
                <w:sz w:val="18"/>
                <w:szCs w:val="18"/>
                <w:lang w:val="en-AU"/>
              </w:rPr>
            </w:pPr>
            <w:r w:rsidRPr="000959CA">
              <w:rPr>
                <w:rFonts w:ascii="Arial" w:eastAsia="Calibri" w:hAnsi="Arial" w:cs="Arial"/>
                <w:b/>
                <w:color w:val="FFFFFF" w:themeColor="background1"/>
                <w:sz w:val="18"/>
                <w:szCs w:val="18"/>
                <w:lang w:val="en-AU"/>
              </w:rPr>
              <w:t>Action Plan</w:t>
            </w:r>
          </w:p>
        </w:tc>
        <w:tc>
          <w:tcPr>
            <w:tcW w:w="1253" w:type="pct"/>
            <w:shd w:val="clear" w:color="auto" w:fill="0646FF"/>
            <w:vAlign w:val="center"/>
          </w:tcPr>
          <w:p w14:paraId="1CF262AA" w14:textId="7DAD728C" w:rsidR="00B90134" w:rsidRPr="000959CA" w:rsidRDefault="00B90134" w:rsidP="00B90134">
            <w:pPr>
              <w:spacing w:after="160" w:line="259" w:lineRule="auto"/>
              <w:ind w:right="-643"/>
              <w:rPr>
                <w:rFonts w:ascii="Arial" w:eastAsia="Calibri" w:hAnsi="Arial" w:cs="Arial"/>
                <w:b/>
                <w:color w:val="FFFFFF" w:themeColor="background1"/>
                <w:sz w:val="18"/>
                <w:szCs w:val="18"/>
                <w:lang w:val="en-AU"/>
              </w:rPr>
            </w:pPr>
            <w:r w:rsidRPr="000959CA">
              <w:rPr>
                <w:rFonts w:ascii="Arial" w:eastAsia="Calibri" w:hAnsi="Arial" w:cs="Arial"/>
                <w:b/>
                <w:color w:val="FFFFFF" w:themeColor="background1"/>
                <w:sz w:val="18"/>
                <w:szCs w:val="18"/>
                <w:lang w:val="en-AU"/>
              </w:rPr>
              <w:t>Progress Update</w:t>
            </w:r>
          </w:p>
        </w:tc>
        <w:tc>
          <w:tcPr>
            <w:tcW w:w="1663" w:type="pct"/>
            <w:gridSpan w:val="2"/>
            <w:shd w:val="clear" w:color="auto" w:fill="0646FF"/>
            <w:vAlign w:val="center"/>
          </w:tcPr>
          <w:p w14:paraId="6D427ADB" w14:textId="2AA9F82D" w:rsidR="00B90134" w:rsidRPr="000959CA" w:rsidRDefault="00B90134" w:rsidP="00B90134">
            <w:pPr>
              <w:spacing w:after="160" w:line="259" w:lineRule="auto"/>
              <w:ind w:right="-643"/>
              <w:rPr>
                <w:rFonts w:ascii="Arial" w:eastAsia="Calibri" w:hAnsi="Arial" w:cs="Arial"/>
                <w:b/>
                <w:color w:val="FFFFFF" w:themeColor="background1"/>
                <w:sz w:val="18"/>
                <w:szCs w:val="18"/>
                <w:lang w:val="en-AU"/>
              </w:rPr>
            </w:pPr>
            <w:r w:rsidRPr="000959CA">
              <w:rPr>
                <w:rFonts w:ascii="Arial" w:eastAsia="Calibri" w:hAnsi="Arial" w:cs="Arial"/>
                <w:b/>
                <w:color w:val="FFFFFF" w:themeColor="background1"/>
                <w:sz w:val="18"/>
                <w:szCs w:val="18"/>
                <w:lang w:val="en-AU"/>
              </w:rPr>
              <w:t>Re-audit</w:t>
            </w:r>
          </w:p>
        </w:tc>
      </w:tr>
      <w:tr w:rsidR="00B90134" w14:paraId="023857DC" w14:textId="77777777" w:rsidTr="005F7D7F">
        <w:trPr>
          <w:jc w:val="center"/>
        </w:trPr>
        <w:tc>
          <w:tcPr>
            <w:tcW w:w="2084" w:type="pct"/>
            <w:gridSpan w:val="3"/>
            <w:vAlign w:val="center"/>
          </w:tcPr>
          <w:p w14:paraId="3459829D" w14:textId="339519FA" w:rsidR="00B90134" w:rsidRDefault="00B90134" w:rsidP="00B90134">
            <w:pPr>
              <w:spacing w:after="160" w:line="259" w:lineRule="auto"/>
              <w:ind w:right="-643"/>
              <w:rPr>
                <w:rFonts w:ascii="Arial" w:eastAsia="Calibri" w:hAnsi="Arial" w:cs="Arial"/>
                <w:b/>
                <w:lang w:val="en-AU"/>
              </w:rPr>
            </w:pPr>
            <w:r>
              <w:rPr>
                <w:rFonts w:ascii="Arial" w:eastAsia="Calibri" w:hAnsi="Arial" w:cs="Arial"/>
                <w:b/>
                <w:lang w:val="en-AU"/>
              </w:rPr>
              <w:t>Auditor/assessor:</w:t>
            </w:r>
            <w:r>
              <w:rPr>
                <w:rFonts w:ascii="Arial" w:eastAsia="Calibri" w:hAnsi="Arial" w:cs="Arial"/>
                <w:b/>
                <w:lang w:val="en-AU"/>
              </w:rPr>
              <w:br/>
              <w:t xml:space="preserve">Date: </w:t>
            </w:r>
          </w:p>
        </w:tc>
        <w:tc>
          <w:tcPr>
            <w:tcW w:w="1253" w:type="pct"/>
            <w:vAlign w:val="center"/>
          </w:tcPr>
          <w:p w14:paraId="68F49D0C" w14:textId="7036FF2B" w:rsidR="00B90134" w:rsidRDefault="00B90134" w:rsidP="00B90134">
            <w:pPr>
              <w:spacing w:after="160" w:line="259" w:lineRule="auto"/>
              <w:ind w:right="-643"/>
              <w:rPr>
                <w:rFonts w:ascii="Arial" w:eastAsia="Calibri" w:hAnsi="Arial" w:cs="Arial"/>
                <w:b/>
                <w:lang w:val="en-AU"/>
              </w:rPr>
            </w:pPr>
            <w:r>
              <w:rPr>
                <w:rFonts w:ascii="Arial" w:eastAsia="Calibri" w:hAnsi="Arial" w:cs="Arial"/>
                <w:b/>
                <w:lang w:val="en-AU"/>
              </w:rPr>
              <w:t xml:space="preserve">Auditor/assessor: </w:t>
            </w:r>
            <w:r>
              <w:rPr>
                <w:rFonts w:ascii="Arial" w:eastAsia="Calibri" w:hAnsi="Arial" w:cs="Arial"/>
                <w:b/>
                <w:lang w:val="en-AU"/>
              </w:rPr>
              <w:br/>
              <w:t>Date:</w:t>
            </w:r>
          </w:p>
        </w:tc>
        <w:tc>
          <w:tcPr>
            <w:tcW w:w="1663" w:type="pct"/>
            <w:gridSpan w:val="2"/>
            <w:vAlign w:val="center"/>
          </w:tcPr>
          <w:p w14:paraId="3F538594" w14:textId="221A8777" w:rsidR="00B90134" w:rsidRDefault="00B90134" w:rsidP="00B90134">
            <w:pPr>
              <w:spacing w:after="160" w:line="259" w:lineRule="auto"/>
              <w:ind w:right="-643"/>
              <w:rPr>
                <w:rFonts w:ascii="Arial" w:eastAsia="Calibri" w:hAnsi="Arial" w:cs="Arial"/>
                <w:b/>
                <w:lang w:val="en-AU"/>
              </w:rPr>
            </w:pPr>
            <w:r>
              <w:rPr>
                <w:rFonts w:ascii="Arial" w:eastAsia="Calibri" w:hAnsi="Arial" w:cs="Arial"/>
                <w:b/>
                <w:lang w:val="en-AU"/>
              </w:rPr>
              <w:t>Auditor/assessor:</w:t>
            </w:r>
            <w:r>
              <w:rPr>
                <w:rFonts w:ascii="Arial" w:eastAsia="Calibri" w:hAnsi="Arial" w:cs="Arial"/>
                <w:b/>
                <w:lang w:val="en-AU"/>
              </w:rPr>
              <w:br/>
              <w:t>Date:</w:t>
            </w:r>
          </w:p>
        </w:tc>
      </w:tr>
      <w:tr w:rsidR="00B90134" w14:paraId="2FE6BA53" w14:textId="77777777" w:rsidTr="000959CA">
        <w:trPr>
          <w:trHeight w:val="870"/>
          <w:jc w:val="center"/>
        </w:trPr>
        <w:tc>
          <w:tcPr>
            <w:tcW w:w="843" w:type="pct"/>
            <w:shd w:val="clear" w:color="auto" w:fill="0646FF"/>
            <w:vAlign w:val="center"/>
          </w:tcPr>
          <w:p w14:paraId="468F4546" w14:textId="5B79B49C" w:rsidR="00B90134" w:rsidRPr="000959CA" w:rsidRDefault="000959CA" w:rsidP="00B90134">
            <w:pPr>
              <w:spacing w:after="160" w:line="259" w:lineRule="auto"/>
              <w:ind w:right="-643"/>
              <w:rPr>
                <w:rFonts w:ascii="Arial" w:eastAsia="Calibri" w:hAnsi="Arial" w:cs="Arial"/>
                <w:b/>
                <w:color w:val="FFFFFF" w:themeColor="background1"/>
                <w:sz w:val="18"/>
                <w:szCs w:val="18"/>
                <w:lang w:val="en-AU"/>
              </w:rPr>
            </w:pPr>
            <w:r>
              <w:rPr>
                <w:rFonts w:ascii="Arial" w:eastAsia="Calibri" w:hAnsi="Arial" w:cs="Arial"/>
                <w:b/>
                <w:color w:val="FFFFFF" w:themeColor="background1"/>
                <w:sz w:val="18"/>
                <w:szCs w:val="18"/>
                <w:lang w:val="en-AU"/>
              </w:rPr>
              <w:t xml:space="preserve">        </w:t>
            </w:r>
            <w:r w:rsidR="00B90134" w:rsidRPr="000959CA">
              <w:rPr>
                <w:rFonts w:ascii="Arial" w:eastAsia="Calibri" w:hAnsi="Arial" w:cs="Arial"/>
                <w:b/>
                <w:color w:val="FFFFFF" w:themeColor="background1"/>
                <w:sz w:val="18"/>
                <w:szCs w:val="18"/>
                <w:lang w:val="en-AU"/>
              </w:rPr>
              <w:t>Action(s) required</w:t>
            </w:r>
          </w:p>
        </w:tc>
        <w:tc>
          <w:tcPr>
            <w:tcW w:w="861" w:type="pct"/>
            <w:shd w:val="clear" w:color="auto" w:fill="0646FF"/>
            <w:vAlign w:val="center"/>
          </w:tcPr>
          <w:p w14:paraId="01616AAC" w14:textId="4E02617F" w:rsidR="00B90134" w:rsidRPr="000959CA" w:rsidRDefault="000959CA" w:rsidP="000959CA">
            <w:pPr>
              <w:spacing w:after="160" w:line="259" w:lineRule="auto"/>
              <w:ind w:right="-643"/>
              <w:rPr>
                <w:rFonts w:ascii="Arial" w:eastAsia="Calibri" w:hAnsi="Arial" w:cs="Arial"/>
                <w:b/>
                <w:color w:val="FFFFFF" w:themeColor="background1"/>
                <w:sz w:val="18"/>
                <w:szCs w:val="18"/>
                <w:lang w:val="en-AU"/>
              </w:rPr>
            </w:pPr>
            <w:r>
              <w:rPr>
                <w:rFonts w:ascii="Arial" w:eastAsia="Calibri" w:hAnsi="Arial" w:cs="Arial"/>
                <w:b/>
                <w:color w:val="FFFFFF" w:themeColor="background1"/>
                <w:sz w:val="18"/>
                <w:szCs w:val="18"/>
                <w:lang w:val="en-AU"/>
              </w:rPr>
              <w:t xml:space="preserve">                   </w:t>
            </w:r>
            <w:r w:rsidR="00B90134" w:rsidRPr="000959CA">
              <w:rPr>
                <w:rFonts w:ascii="Arial" w:eastAsia="Calibri" w:hAnsi="Arial" w:cs="Arial"/>
                <w:b/>
                <w:color w:val="FFFFFF" w:themeColor="background1"/>
                <w:sz w:val="18"/>
                <w:szCs w:val="18"/>
                <w:lang w:val="en-AU"/>
              </w:rPr>
              <w:t xml:space="preserve">Person </w:t>
            </w:r>
            <w:r w:rsidR="00B90134" w:rsidRPr="000959CA">
              <w:rPr>
                <w:rFonts w:ascii="Arial" w:eastAsia="Calibri" w:hAnsi="Arial" w:cs="Arial"/>
                <w:b/>
                <w:color w:val="FFFFFF" w:themeColor="background1"/>
                <w:sz w:val="18"/>
                <w:szCs w:val="18"/>
                <w:lang w:val="en-AU"/>
              </w:rPr>
              <w:br/>
            </w:r>
            <w:r>
              <w:rPr>
                <w:rFonts w:ascii="Arial" w:eastAsia="Calibri" w:hAnsi="Arial" w:cs="Arial"/>
                <w:b/>
                <w:color w:val="FFFFFF" w:themeColor="background1"/>
                <w:sz w:val="18"/>
                <w:szCs w:val="18"/>
                <w:lang w:val="en-AU"/>
              </w:rPr>
              <w:t xml:space="preserve">               </w:t>
            </w:r>
            <w:r w:rsidR="00B90134" w:rsidRPr="000959CA">
              <w:rPr>
                <w:rFonts w:ascii="Arial" w:eastAsia="Calibri" w:hAnsi="Arial" w:cs="Arial"/>
                <w:b/>
                <w:color w:val="FFFFFF" w:themeColor="background1"/>
                <w:sz w:val="18"/>
                <w:szCs w:val="18"/>
                <w:lang w:val="en-AU"/>
              </w:rPr>
              <w:t>responsible</w:t>
            </w:r>
          </w:p>
        </w:tc>
        <w:tc>
          <w:tcPr>
            <w:tcW w:w="380" w:type="pct"/>
            <w:shd w:val="clear" w:color="auto" w:fill="0646FF"/>
            <w:vAlign w:val="center"/>
          </w:tcPr>
          <w:p w14:paraId="1146039B" w14:textId="4C1FB374" w:rsidR="00B90134" w:rsidRPr="000959CA" w:rsidRDefault="000959CA" w:rsidP="000959CA">
            <w:pPr>
              <w:spacing w:after="160" w:line="259" w:lineRule="auto"/>
              <w:ind w:right="-643"/>
              <w:rPr>
                <w:rFonts w:ascii="Arial" w:eastAsia="Calibri" w:hAnsi="Arial" w:cs="Arial"/>
                <w:b/>
                <w:color w:val="FFFFFF" w:themeColor="background1"/>
                <w:sz w:val="18"/>
                <w:szCs w:val="18"/>
                <w:lang w:val="en-AU"/>
              </w:rPr>
            </w:pPr>
            <w:r>
              <w:rPr>
                <w:rFonts w:ascii="Arial" w:eastAsia="Calibri" w:hAnsi="Arial" w:cs="Arial"/>
                <w:b/>
                <w:color w:val="FFFFFF" w:themeColor="background1"/>
                <w:sz w:val="18"/>
                <w:szCs w:val="18"/>
                <w:lang w:val="en-AU"/>
              </w:rPr>
              <w:t xml:space="preserve">   </w:t>
            </w:r>
            <w:r w:rsidRPr="000959CA">
              <w:rPr>
                <w:rFonts w:ascii="Arial" w:eastAsia="Calibri" w:hAnsi="Arial" w:cs="Arial"/>
                <w:b/>
                <w:color w:val="FFFFFF" w:themeColor="background1"/>
                <w:sz w:val="18"/>
                <w:szCs w:val="18"/>
                <w:lang w:val="en-AU"/>
              </w:rPr>
              <w:t xml:space="preserve">Priority </w:t>
            </w:r>
            <w:r w:rsidRPr="000959CA">
              <w:rPr>
                <w:rFonts w:ascii="Arial" w:eastAsia="Calibri" w:hAnsi="Arial" w:cs="Arial"/>
                <w:b/>
                <w:color w:val="FFFFFF" w:themeColor="background1"/>
                <w:sz w:val="18"/>
                <w:szCs w:val="18"/>
                <w:lang w:val="en-AU"/>
              </w:rPr>
              <w:br/>
            </w:r>
            <w:r>
              <w:rPr>
                <w:rFonts w:ascii="Arial" w:eastAsia="Calibri" w:hAnsi="Arial" w:cs="Arial"/>
                <w:b/>
                <w:color w:val="FFFFFF" w:themeColor="background1"/>
                <w:sz w:val="16"/>
                <w:szCs w:val="16"/>
                <w:lang w:val="en-AU"/>
              </w:rPr>
              <w:t xml:space="preserve">      </w:t>
            </w:r>
            <w:r w:rsidRPr="000959CA">
              <w:rPr>
                <w:rFonts w:ascii="Arial" w:eastAsia="Calibri" w:hAnsi="Arial" w:cs="Arial"/>
                <w:b/>
                <w:color w:val="FFFFFF" w:themeColor="background1"/>
                <w:sz w:val="16"/>
                <w:szCs w:val="16"/>
                <w:lang w:val="en-AU"/>
              </w:rPr>
              <w:t>High</w:t>
            </w:r>
            <w:r w:rsidRPr="000959CA">
              <w:rPr>
                <w:rFonts w:ascii="Arial" w:eastAsia="Calibri" w:hAnsi="Arial" w:cs="Arial"/>
                <w:b/>
                <w:color w:val="FFFFFF" w:themeColor="background1"/>
                <w:sz w:val="16"/>
                <w:szCs w:val="16"/>
                <w:lang w:val="en-AU"/>
              </w:rPr>
              <w:br/>
            </w:r>
            <w:r>
              <w:rPr>
                <w:rFonts w:ascii="Arial" w:eastAsia="Calibri" w:hAnsi="Arial" w:cs="Arial"/>
                <w:b/>
                <w:color w:val="FFFFFF" w:themeColor="background1"/>
                <w:sz w:val="16"/>
                <w:szCs w:val="16"/>
                <w:lang w:val="en-AU"/>
              </w:rPr>
              <w:t xml:space="preserve">   </w:t>
            </w:r>
            <w:r w:rsidRPr="000959CA">
              <w:rPr>
                <w:rFonts w:ascii="Arial" w:eastAsia="Calibri" w:hAnsi="Arial" w:cs="Arial"/>
                <w:b/>
                <w:color w:val="FFFFFF" w:themeColor="background1"/>
                <w:sz w:val="16"/>
                <w:szCs w:val="16"/>
                <w:lang w:val="en-AU"/>
              </w:rPr>
              <w:t xml:space="preserve">Medium </w:t>
            </w:r>
            <w:r w:rsidRPr="000959CA">
              <w:rPr>
                <w:rFonts w:ascii="Arial" w:eastAsia="Calibri" w:hAnsi="Arial" w:cs="Arial"/>
                <w:b/>
                <w:color w:val="FFFFFF" w:themeColor="background1"/>
                <w:sz w:val="16"/>
                <w:szCs w:val="16"/>
                <w:lang w:val="en-AU"/>
              </w:rPr>
              <w:br/>
            </w:r>
            <w:r>
              <w:rPr>
                <w:rFonts w:ascii="Arial" w:eastAsia="Calibri" w:hAnsi="Arial" w:cs="Arial"/>
                <w:b/>
                <w:color w:val="FFFFFF" w:themeColor="background1"/>
                <w:sz w:val="16"/>
                <w:szCs w:val="16"/>
                <w:lang w:val="en-AU"/>
              </w:rPr>
              <w:t xml:space="preserve">      </w:t>
            </w:r>
            <w:r w:rsidRPr="000959CA">
              <w:rPr>
                <w:rFonts w:ascii="Arial" w:eastAsia="Calibri" w:hAnsi="Arial" w:cs="Arial"/>
                <w:b/>
                <w:color w:val="FFFFFF" w:themeColor="background1"/>
                <w:sz w:val="16"/>
                <w:szCs w:val="16"/>
                <w:lang w:val="en-AU"/>
              </w:rPr>
              <w:t>Low</w:t>
            </w:r>
          </w:p>
        </w:tc>
        <w:tc>
          <w:tcPr>
            <w:tcW w:w="1253" w:type="pct"/>
            <w:shd w:val="clear" w:color="auto" w:fill="0646FF"/>
            <w:vAlign w:val="center"/>
          </w:tcPr>
          <w:p w14:paraId="460510D9" w14:textId="4524DFA4" w:rsidR="00B90134" w:rsidRPr="000959CA" w:rsidRDefault="000959CA" w:rsidP="00B90134">
            <w:pPr>
              <w:spacing w:after="160" w:line="259" w:lineRule="auto"/>
              <w:ind w:right="-643"/>
              <w:rPr>
                <w:rFonts w:ascii="Arial" w:eastAsia="Calibri" w:hAnsi="Arial" w:cs="Arial"/>
                <w:b/>
                <w:color w:val="FFFFFF" w:themeColor="background1"/>
                <w:sz w:val="18"/>
                <w:szCs w:val="18"/>
                <w:lang w:val="en-AU"/>
              </w:rPr>
            </w:pPr>
            <w:r>
              <w:rPr>
                <w:rFonts w:ascii="Arial" w:eastAsia="Calibri" w:hAnsi="Arial" w:cs="Arial"/>
                <w:b/>
                <w:color w:val="FFFFFF" w:themeColor="background1"/>
                <w:sz w:val="18"/>
                <w:szCs w:val="18"/>
                <w:lang w:val="en-AU"/>
              </w:rPr>
              <w:t xml:space="preserve">                               </w:t>
            </w:r>
            <w:r w:rsidR="00B90134" w:rsidRPr="000959CA">
              <w:rPr>
                <w:rFonts w:ascii="Arial" w:eastAsia="Calibri" w:hAnsi="Arial" w:cs="Arial"/>
                <w:b/>
                <w:color w:val="FFFFFF" w:themeColor="background1"/>
                <w:sz w:val="18"/>
                <w:szCs w:val="18"/>
                <w:lang w:val="en-AU"/>
              </w:rPr>
              <w:t>Status</w:t>
            </w:r>
          </w:p>
        </w:tc>
        <w:tc>
          <w:tcPr>
            <w:tcW w:w="831" w:type="pct"/>
            <w:shd w:val="clear" w:color="auto" w:fill="0646FF"/>
            <w:vAlign w:val="center"/>
          </w:tcPr>
          <w:p w14:paraId="4B643B5F" w14:textId="4C632B6A" w:rsidR="00B90134" w:rsidRPr="000959CA" w:rsidRDefault="000959CA" w:rsidP="00B90134">
            <w:pPr>
              <w:spacing w:after="160" w:line="259" w:lineRule="auto"/>
              <w:ind w:right="-643"/>
              <w:rPr>
                <w:rFonts w:ascii="Arial" w:eastAsia="Calibri" w:hAnsi="Arial" w:cs="Arial"/>
                <w:b/>
                <w:color w:val="FFFFFF" w:themeColor="background1"/>
                <w:sz w:val="18"/>
                <w:szCs w:val="18"/>
                <w:lang w:val="en-AU"/>
              </w:rPr>
            </w:pPr>
            <w:r>
              <w:rPr>
                <w:rFonts w:ascii="Arial" w:eastAsia="Calibri" w:hAnsi="Arial" w:cs="Arial"/>
                <w:b/>
                <w:color w:val="FFFFFF" w:themeColor="background1"/>
                <w:sz w:val="18"/>
                <w:szCs w:val="18"/>
                <w:lang w:val="en-AU"/>
              </w:rPr>
              <w:t xml:space="preserve">               </w:t>
            </w:r>
            <w:r w:rsidR="00B90134" w:rsidRPr="000959CA">
              <w:rPr>
                <w:rFonts w:ascii="Arial" w:eastAsia="Calibri" w:hAnsi="Arial" w:cs="Arial"/>
                <w:b/>
                <w:color w:val="FFFFFF" w:themeColor="background1"/>
                <w:sz w:val="18"/>
                <w:szCs w:val="18"/>
                <w:lang w:val="en-AU"/>
              </w:rPr>
              <w:t>Outcome</w:t>
            </w:r>
          </w:p>
        </w:tc>
        <w:tc>
          <w:tcPr>
            <w:tcW w:w="832" w:type="pct"/>
            <w:shd w:val="clear" w:color="auto" w:fill="0646FF"/>
            <w:vAlign w:val="center"/>
          </w:tcPr>
          <w:p w14:paraId="5F468845" w14:textId="52004181" w:rsidR="00B90134" w:rsidRPr="000959CA" w:rsidRDefault="00B90134" w:rsidP="00B90134">
            <w:pPr>
              <w:spacing w:after="160" w:line="259" w:lineRule="auto"/>
              <w:ind w:right="-643"/>
              <w:rPr>
                <w:rFonts w:ascii="Arial" w:eastAsia="Calibri" w:hAnsi="Arial" w:cs="Arial"/>
                <w:b/>
                <w:color w:val="FFFFFF" w:themeColor="background1"/>
                <w:sz w:val="18"/>
                <w:szCs w:val="18"/>
                <w:lang w:val="en-AU"/>
              </w:rPr>
            </w:pPr>
            <w:r w:rsidRPr="000959CA">
              <w:rPr>
                <w:rFonts w:ascii="Arial" w:eastAsia="Calibri" w:hAnsi="Arial" w:cs="Arial"/>
                <w:b/>
                <w:color w:val="FFFFFF" w:themeColor="background1"/>
                <w:sz w:val="18"/>
                <w:szCs w:val="18"/>
                <w:lang w:val="en-AU"/>
              </w:rPr>
              <w:t xml:space="preserve">Action Effectiveness </w:t>
            </w:r>
            <w:r w:rsidRPr="000959CA">
              <w:rPr>
                <w:rFonts w:ascii="Arial" w:eastAsia="Calibri" w:hAnsi="Arial" w:cs="Arial"/>
                <w:b/>
                <w:color w:val="FFFFFF" w:themeColor="background1"/>
                <w:sz w:val="18"/>
                <w:szCs w:val="18"/>
                <w:lang w:val="en-AU"/>
              </w:rPr>
              <w:br/>
            </w:r>
            <w:r w:rsidRPr="000959CA">
              <w:rPr>
                <w:rFonts w:ascii="Arial" w:eastAsia="Calibri" w:hAnsi="Arial" w:cs="Arial"/>
                <w:bCs/>
                <w:i/>
                <w:iCs/>
                <w:color w:val="FFFFFF" w:themeColor="background1"/>
                <w:sz w:val="16"/>
                <w:szCs w:val="16"/>
                <w:lang w:val="en-AU"/>
              </w:rPr>
              <w:t xml:space="preserve">(How do you prove that </w:t>
            </w:r>
            <w:r w:rsidRPr="000959CA">
              <w:rPr>
                <w:rFonts w:ascii="Arial" w:eastAsia="Calibri" w:hAnsi="Arial" w:cs="Arial"/>
                <w:bCs/>
                <w:i/>
                <w:iCs/>
                <w:color w:val="FFFFFF" w:themeColor="background1"/>
                <w:sz w:val="16"/>
                <w:szCs w:val="16"/>
                <w:lang w:val="en-AU"/>
              </w:rPr>
              <w:br/>
              <w:t xml:space="preserve">the actions have been </w:t>
            </w:r>
            <w:r w:rsidR="000959CA" w:rsidRPr="000959CA">
              <w:rPr>
                <w:rFonts w:ascii="Arial" w:eastAsia="Calibri" w:hAnsi="Arial" w:cs="Arial"/>
                <w:bCs/>
                <w:i/>
                <w:iCs/>
                <w:color w:val="FFFFFF" w:themeColor="background1"/>
                <w:sz w:val="16"/>
                <w:szCs w:val="16"/>
                <w:lang w:val="en-AU"/>
              </w:rPr>
              <w:br/>
            </w:r>
            <w:r w:rsidRPr="000959CA">
              <w:rPr>
                <w:rFonts w:ascii="Arial" w:eastAsia="Calibri" w:hAnsi="Arial" w:cs="Arial"/>
                <w:bCs/>
                <w:i/>
                <w:iCs/>
                <w:color w:val="FFFFFF" w:themeColor="background1"/>
                <w:sz w:val="16"/>
                <w:szCs w:val="16"/>
                <w:lang w:val="en-AU"/>
              </w:rPr>
              <w:t>effective?)</w:t>
            </w:r>
          </w:p>
        </w:tc>
      </w:tr>
      <w:tr w:rsidR="000959CA" w14:paraId="4552EB84" w14:textId="77777777" w:rsidTr="000959CA">
        <w:trPr>
          <w:trHeight w:val="1509"/>
          <w:jc w:val="center"/>
        </w:trPr>
        <w:tc>
          <w:tcPr>
            <w:tcW w:w="843" w:type="pct"/>
            <w:vAlign w:val="center"/>
          </w:tcPr>
          <w:p w14:paraId="2D06D71D" w14:textId="4C82CD09" w:rsidR="000959CA" w:rsidRDefault="000959CA" w:rsidP="000959CA">
            <w:pPr>
              <w:spacing w:after="160" w:line="259" w:lineRule="auto"/>
              <w:ind w:right="-643"/>
              <w:jc w:val="center"/>
              <w:rPr>
                <w:rFonts w:ascii="Arial" w:eastAsia="Calibri" w:hAnsi="Arial" w:cs="Arial"/>
                <w:b/>
                <w:lang w:val="en-AU"/>
              </w:rPr>
            </w:pPr>
          </w:p>
        </w:tc>
        <w:tc>
          <w:tcPr>
            <w:tcW w:w="861" w:type="pct"/>
            <w:vAlign w:val="center"/>
          </w:tcPr>
          <w:p w14:paraId="7A7749C6" w14:textId="77777777" w:rsidR="000959CA" w:rsidRDefault="000959CA" w:rsidP="00B90134">
            <w:pPr>
              <w:spacing w:after="160" w:line="259" w:lineRule="auto"/>
              <w:ind w:right="-643"/>
              <w:rPr>
                <w:rFonts w:ascii="Arial" w:eastAsia="Calibri" w:hAnsi="Arial" w:cs="Arial"/>
                <w:b/>
                <w:lang w:val="en-AU"/>
              </w:rPr>
            </w:pPr>
          </w:p>
        </w:tc>
        <w:tc>
          <w:tcPr>
            <w:tcW w:w="380" w:type="pct"/>
            <w:vAlign w:val="center"/>
          </w:tcPr>
          <w:p w14:paraId="4D5633C1" w14:textId="77777777" w:rsidR="000959CA" w:rsidRDefault="000959CA" w:rsidP="00B90134">
            <w:pPr>
              <w:spacing w:after="160" w:line="259" w:lineRule="auto"/>
              <w:ind w:right="-643"/>
              <w:rPr>
                <w:rFonts w:ascii="Arial" w:eastAsia="Calibri" w:hAnsi="Arial" w:cs="Arial"/>
                <w:b/>
                <w:lang w:val="en-AU"/>
              </w:rPr>
            </w:pPr>
          </w:p>
        </w:tc>
        <w:tc>
          <w:tcPr>
            <w:tcW w:w="1253" w:type="pct"/>
            <w:vAlign w:val="center"/>
          </w:tcPr>
          <w:p w14:paraId="7F0C52A5" w14:textId="77777777" w:rsidR="000959CA" w:rsidRDefault="000959CA" w:rsidP="00B90134">
            <w:pPr>
              <w:spacing w:after="160" w:line="259" w:lineRule="auto"/>
              <w:ind w:right="-643"/>
              <w:rPr>
                <w:rFonts w:ascii="Arial" w:eastAsia="Calibri" w:hAnsi="Arial" w:cs="Arial"/>
                <w:b/>
                <w:lang w:val="en-AU"/>
              </w:rPr>
            </w:pPr>
          </w:p>
        </w:tc>
        <w:tc>
          <w:tcPr>
            <w:tcW w:w="831" w:type="pct"/>
            <w:vAlign w:val="center"/>
          </w:tcPr>
          <w:p w14:paraId="16CB747D" w14:textId="77777777" w:rsidR="000959CA" w:rsidRDefault="000959CA" w:rsidP="00B90134">
            <w:pPr>
              <w:spacing w:after="160" w:line="259" w:lineRule="auto"/>
              <w:ind w:right="-643"/>
              <w:rPr>
                <w:rFonts w:ascii="Arial" w:eastAsia="Calibri" w:hAnsi="Arial" w:cs="Arial"/>
                <w:b/>
                <w:lang w:val="en-AU"/>
              </w:rPr>
            </w:pPr>
          </w:p>
        </w:tc>
        <w:tc>
          <w:tcPr>
            <w:tcW w:w="832" w:type="pct"/>
            <w:vAlign w:val="center"/>
          </w:tcPr>
          <w:p w14:paraId="16408C4C" w14:textId="77777777" w:rsidR="000959CA" w:rsidRDefault="000959CA" w:rsidP="00B90134">
            <w:pPr>
              <w:spacing w:after="160" w:line="259" w:lineRule="auto"/>
              <w:ind w:right="-643"/>
              <w:rPr>
                <w:rFonts w:ascii="Arial" w:eastAsia="Calibri" w:hAnsi="Arial" w:cs="Arial"/>
                <w:b/>
                <w:lang w:val="en-AU"/>
              </w:rPr>
            </w:pPr>
          </w:p>
        </w:tc>
      </w:tr>
    </w:tbl>
    <w:p w14:paraId="130EEBE9" w14:textId="77777777" w:rsidR="00B90134" w:rsidRDefault="00B90134" w:rsidP="00B90134">
      <w:pPr>
        <w:spacing w:after="160" w:line="259" w:lineRule="auto"/>
        <w:ind w:left="720" w:right="-643"/>
        <w:rPr>
          <w:rFonts w:ascii="Arial" w:eastAsia="Calibri" w:hAnsi="Arial" w:cs="Arial"/>
          <w:b/>
          <w:lang w:val="en-AU"/>
        </w:rPr>
      </w:pPr>
    </w:p>
    <w:p w14:paraId="5CFE94CF" w14:textId="06E7CAB6" w:rsidR="009814F5" w:rsidRDefault="009814F5" w:rsidP="009814F5">
      <w:pPr>
        <w:spacing w:after="160" w:line="259" w:lineRule="auto"/>
        <w:ind w:right="-643" w:firstLine="720"/>
        <w:rPr>
          <w:rFonts w:ascii="Arial" w:eastAsia="Calibri" w:hAnsi="Arial" w:cs="Arial"/>
          <w:b/>
          <w:lang w:val="en-AU"/>
        </w:rPr>
      </w:pPr>
      <w:r>
        <w:rPr>
          <w:rFonts w:ascii="Arial" w:eastAsia="Calibri" w:hAnsi="Arial" w:cs="Arial"/>
          <w:b/>
          <w:lang w:val="en-AU"/>
        </w:rPr>
        <w:t>Mitigated Risk Level</w:t>
      </w:r>
      <w:r w:rsidRPr="00B90134">
        <w:rPr>
          <w:rFonts w:ascii="Arial" w:eastAsia="Calibri" w:hAnsi="Arial" w:cs="Arial"/>
          <w:b/>
          <w:lang w:val="en-AU"/>
        </w:rPr>
        <w:t xml:space="preserve"> </w:t>
      </w:r>
      <w:r>
        <w:rPr>
          <w:rFonts w:ascii="Arial" w:eastAsia="Calibri" w:hAnsi="Arial" w:cs="Arial"/>
          <w:b/>
          <w:lang w:val="en-AU"/>
        </w:rPr>
        <w:t>_________________</w:t>
      </w:r>
      <w:r>
        <w:rPr>
          <w:rFonts w:ascii="Arial" w:eastAsia="Calibri" w:hAnsi="Arial" w:cs="Arial"/>
          <w:b/>
          <w:u w:val="single"/>
          <w:lang w:val="en-AU"/>
        </w:rPr>
        <w:t xml:space="preserve"> </w:t>
      </w:r>
      <w:r>
        <w:rPr>
          <w:rFonts w:ascii="Arial" w:eastAsia="Calibri" w:hAnsi="Arial" w:cs="Arial"/>
          <w:b/>
          <w:lang w:val="en-AU"/>
        </w:rPr>
        <w:t>= Likelihood of hazard: _________________x harm severity_______________</w:t>
      </w:r>
    </w:p>
    <w:p w14:paraId="64CEDCB6" w14:textId="5AA00ADA" w:rsidR="000959CA" w:rsidRPr="00B90134" w:rsidRDefault="000959CA" w:rsidP="000959CA">
      <w:pPr>
        <w:spacing w:after="160" w:line="259" w:lineRule="auto"/>
        <w:ind w:right="-643"/>
        <w:rPr>
          <w:rFonts w:ascii="Arial" w:eastAsia="Calibri" w:hAnsi="Arial" w:cs="Arial"/>
          <w:b/>
          <w:lang w:val="en-AU"/>
        </w:rPr>
        <w:sectPr w:rsidR="000959CA" w:rsidRPr="00B90134" w:rsidSect="00B25A4C">
          <w:pgSz w:w="16817" w:h="11901" w:orient="landscape"/>
          <w:pgMar w:top="567" w:right="567" w:bottom="1134" w:left="567" w:header="709" w:footer="709" w:gutter="0"/>
          <w:cols w:space="708"/>
          <w:formProt w:val="0"/>
          <w:docGrid w:linePitch="360"/>
        </w:sectPr>
      </w:pPr>
    </w:p>
    <w:p w14:paraId="50E705EA" w14:textId="67187A29" w:rsidR="00CE2A32" w:rsidRPr="008C5A1D" w:rsidRDefault="00CE2A32" w:rsidP="008C5A1D">
      <w:pPr>
        <w:pStyle w:val="Heading1"/>
        <w:rPr>
          <w:rFonts w:ascii="Arial" w:eastAsia="+mn-ea" w:hAnsi="Arial" w:cs="Arial"/>
          <w:color w:val="0646FF"/>
          <w:sz w:val="44"/>
          <w:szCs w:val="44"/>
          <w:lang w:eastAsia="en-AU"/>
        </w:rPr>
      </w:pPr>
      <w:bookmarkStart w:id="7" w:name="_Toc82710364"/>
      <w:r w:rsidRPr="008C5A1D">
        <w:rPr>
          <w:rFonts w:ascii="Arial" w:eastAsia="+mn-ea" w:hAnsi="Arial" w:cs="Arial"/>
          <w:color w:val="0646FF"/>
          <w:sz w:val="44"/>
          <w:szCs w:val="44"/>
          <w:lang w:eastAsia="en-AU"/>
        </w:rPr>
        <w:lastRenderedPageBreak/>
        <w:t>References</w:t>
      </w:r>
      <w:bookmarkEnd w:id="7"/>
      <w:r w:rsidR="008C5A1D">
        <w:rPr>
          <w:rFonts w:ascii="Arial" w:eastAsia="+mn-ea" w:hAnsi="Arial" w:cs="Arial"/>
          <w:color w:val="0646FF"/>
          <w:sz w:val="44"/>
          <w:szCs w:val="44"/>
          <w:lang w:eastAsia="en-AU"/>
        </w:rPr>
        <w:br/>
      </w:r>
    </w:p>
    <w:p w14:paraId="49DACEBA"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Society and College of Radiographers and British Medical Ultrasound Society (2017). "Guidelines For Professional Ultrasound Practice." 127.</w:t>
      </w:r>
    </w:p>
    <w:p w14:paraId="6A39A4E9"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Health Service Executive (HSE) Quality Improvement Division (2017). HSE Guidance for Decontamination of Semi</w:t>
      </w:r>
      <w:r w:rsidRPr="00BE79C3">
        <w:rPr>
          <w:rFonts w:ascii="Cambria Math" w:hAnsi="Cambria Math" w:cs="Cambria Math"/>
          <w:color w:val="404040" w:themeColor="text1" w:themeTint="BF"/>
          <w:sz w:val="20"/>
          <w:szCs w:val="20"/>
          <w:lang w:val="en-GB"/>
        </w:rPr>
        <w:t>‐</w:t>
      </w:r>
      <w:r w:rsidRPr="00BE79C3">
        <w:rPr>
          <w:rFonts w:ascii="Arial" w:hAnsi="Arial" w:cs="Arial"/>
          <w:color w:val="404040" w:themeColor="text1" w:themeTint="BF"/>
          <w:sz w:val="20"/>
          <w:szCs w:val="20"/>
          <w:lang w:val="en-GB"/>
        </w:rPr>
        <w:t>critical Ultrasound Probes; Semi</w:t>
      </w:r>
      <w:r w:rsidRPr="00BE79C3">
        <w:rPr>
          <w:rFonts w:ascii="Cambria Math" w:hAnsi="Cambria Math" w:cs="Cambria Math"/>
          <w:color w:val="404040" w:themeColor="text1" w:themeTint="BF"/>
          <w:sz w:val="20"/>
          <w:szCs w:val="20"/>
          <w:lang w:val="en-GB"/>
        </w:rPr>
        <w:t>‐</w:t>
      </w:r>
      <w:r w:rsidRPr="00BE79C3">
        <w:rPr>
          <w:rFonts w:ascii="Arial" w:hAnsi="Arial" w:cs="Arial"/>
          <w:color w:val="404040" w:themeColor="text1" w:themeTint="BF"/>
          <w:sz w:val="20"/>
          <w:szCs w:val="20"/>
          <w:lang w:val="en-GB"/>
        </w:rPr>
        <w:t>invasive and Non</w:t>
      </w:r>
      <w:r w:rsidRPr="00BE79C3">
        <w:rPr>
          <w:rFonts w:ascii="Cambria Math" w:hAnsi="Cambria Math" w:cs="Cambria Math"/>
          <w:color w:val="404040" w:themeColor="text1" w:themeTint="BF"/>
          <w:sz w:val="20"/>
          <w:szCs w:val="20"/>
          <w:lang w:val="en-GB"/>
        </w:rPr>
        <w:t>‐</w:t>
      </w:r>
      <w:r w:rsidRPr="00BE79C3">
        <w:rPr>
          <w:rFonts w:ascii="Arial" w:hAnsi="Arial" w:cs="Arial"/>
          <w:color w:val="404040" w:themeColor="text1" w:themeTint="BF"/>
          <w:sz w:val="20"/>
          <w:szCs w:val="20"/>
          <w:lang w:val="en-GB"/>
        </w:rPr>
        <w:t>invasive Ultrasound Probes. Document: QPSD-GL-028-1.</w:t>
      </w:r>
    </w:p>
    <w:p w14:paraId="40787BB3"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Health Protection Scotland (HPS) (2016). NHS Scotland Guidance for Decontamination of Semi-Critical Ultrasound Probes; Semi-invasive and Non-invasive Ultrasound Probes.</w:t>
      </w:r>
    </w:p>
    <w:p w14:paraId="692E61EF"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Nyhsen, C. M., et al. (2017). "Infection prevention and control in ultrasound - best practice recommendations from the European Society of Radiology Ultrasound Working Group." Insights Imaging 8(6): 523-535.</w:t>
      </w:r>
    </w:p>
    <w:p w14:paraId="336FFAD9"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Kollmann, C. and K. Salvesen (2017). "Best Practice recommendations for cleaning and disinfection of ultrasound transducers whilst maintaining transducer integrity." European Committee for Medical Ultrasound Safety (ECMUS).</w:t>
      </w:r>
    </w:p>
    <w:p w14:paraId="69F71552"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Abramowicz, J. S., et al. (2017). "Guidelines for Cleaning Transvaginal Ultrasound Transducers Between Patients." Ultrasound Med Biol 43(5): 1076-1079.</w:t>
      </w:r>
    </w:p>
    <w:p w14:paraId="46F9D75C"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Department of Health (U.K.) (2016). Health Technical Memorandum 01-06 Part C Operational management. Department of Health (U.K.), Department of Health (U.K.),. C: 72.</w:t>
      </w:r>
    </w:p>
    <w:p w14:paraId="79C7C5D3"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Department of Health (U.K.) (2016). Health Technical Memorandum 01-06 Part D Validation and verification (including storage/drying cabinets). Department of Health (U.K.): 49.</w:t>
      </w:r>
    </w:p>
    <w:p w14:paraId="7FFD34F2"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Welsh Health Technical Memorandum (WHTM) (2014). WHTM 01-06 - Decontamination of flexible endoscopes Part C: Operational management, NHS Wales Shared Services Partnership – Specialist Estates Services: 74.</w:t>
      </w:r>
    </w:p>
    <w:p w14:paraId="2FE52D83"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fr-FR"/>
        </w:rPr>
        <w:t xml:space="preserve">Rutala, W. A., et al. </w:t>
      </w:r>
      <w:r w:rsidRPr="00BE79C3">
        <w:rPr>
          <w:rFonts w:ascii="Arial" w:hAnsi="Arial" w:cs="Arial"/>
          <w:color w:val="404040" w:themeColor="text1" w:themeTint="BF"/>
          <w:sz w:val="20"/>
          <w:szCs w:val="20"/>
          <w:lang w:val="en-GB"/>
        </w:rPr>
        <w:t>(2008). Guideline for Disinfection and Sterilisation in Healthcare Facilities (Updated 15 February 2017).</w:t>
      </w:r>
    </w:p>
    <w:p w14:paraId="060FCF56"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Spaulding EH (1968). Chemical disinfection of medical and surgical materials. Disinfection, sterilisation, and preservation. Lawrence C, Block SS. Philadelphia (P.A.), Lea &amp; Febiger: 517-531.</w:t>
      </w:r>
    </w:p>
    <w:p w14:paraId="2791DA6E"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Masood J, Voulgaris S, Awogu O, Younis C, Ball AJ, Carr TW. Condom perforation during transrectal ultrasound-guided (TRUS) prostate biopsies: a potential infection risk. International urology and nephrology. 2007;39(4):1121-4.</w:t>
      </w:r>
    </w:p>
    <w:p w14:paraId="21756CAE"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Amis S, Ruddy M, Kibbler CC, Economides DL, MacLean AB. Assessment of condoms as probe covers for transvaginal sonography. J Clin Ultrasound. 2000;28(6):295-8.</w:t>
      </w:r>
    </w:p>
    <w:p w14:paraId="30D703F6"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Milki AA, Fisch JD. Vaginal ultrasound probe cover leakage: implications for patient care. Fertil Steril. 1998;69(3):409-11.</w:t>
      </w:r>
    </w:p>
    <w:p w14:paraId="43BFC969"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Storment JM, Monga M, Blanco JD. Ineffectiveness of latex condoms in preventing contamination of the transvaginal ultrasound transducer head. South Med J. 1997;90(2):206-8.</w:t>
      </w:r>
    </w:p>
    <w:p w14:paraId="2F9EA134"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Rooks VJ, Yancey MK, Elg SA, Brueske L. Comparison of probe sheaths for endovaginal sonography. Obstet Gynecol. 1996;87(1):27-9.</w:t>
      </w:r>
    </w:p>
    <w:p w14:paraId="739B1C7B"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Hignett M, Claman P. High rates of perforation are found in endovaginal ultrasound probe covers before and after oocyte retrieval for in vitro fertilisation-embryo transfer. J Assist Reprod Genet. 1995;12(9):606-9.</w:t>
      </w:r>
    </w:p>
    <w:p w14:paraId="20A09DA9"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Fritz S, Hust MH, Ochs C, Gratwohl I, Staiger M, Braun B. Use of a latex cover sheath for transesophageal echocardiography (TEE) instead of regular disinfection of the echoscope? Clinical Cardiology. 1993;16(10):737-40.</w:t>
      </w:r>
    </w:p>
    <w:p w14:paraId="4CCD235A"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Abdelfattah R, Aljumaah S, Alqahtani A, Althawadi S, Barron I, Almofada S. Outbreak of Burkholderia cepacia bacteraemia in a tertiary care centre due to contaminated ultrasound probe gel. Journal of Hospital Infection. 2018;98(3):289-94.</w:t>
      </w:r>
    </w:p>
    <w:p w14:paraId="74D20E0E"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Shaban RZ, Maloney S, Gerrard J, Collignon P, Macbeth D, Cruickshank M, et al. Outbreak of health care-associated Burkholderia cenocepacia bacteremia and infection attributed to contaminated sterile gel used for central line insertion under ultrasound guidance and other procedures. American journal of infection control. 2017;45(9):954-58.</w:t>
      </w:r>
    </w:p>
    <w:p w14:paraId="39723189"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Cheng A, Sheng WH, Huang YC, Sun HY, Tsai YT, Chen ML, et al. Prolonged postprocedural outbreak of Mycobacterium massiliense infections associated with ultrasound transmission gel. Clinical Microbiology and Infection. 2016;22(4):382.e1-.e11.</w:t>
      </w:r>
    </w:p>
    <w:p w14:paraId="6CE337BF"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lastRenderedPageBreak/>
        <w:t>Ofstead CL, Wetzler HP, Snyder AK, Horton RA. Endoscope reprocessing methods: a prospective study on the impact of human factors and automation. Gastroenterology nursing: the official journal of the Society of Gastroenterology Nurses and Associates. 2010;33(4):304-11.</w:t>
      </w:r>
    </w:p>
    <w:p w14:paraId="63DE9890"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 xml:space="preserve">HSE Ireland – Guidance on the Implementation of the Health and Safety Competent Authority – Exemption 03/2016 on the Carriage of Uncleaned Reusable Invasive Medical Devices by Road (QPSD-GL-021-1). </w:t>
      </w:r>
    </w:p>
    <w:p w14:paraId="6D8FC804"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 xml:space="preserve">Public Health England. Good infection prevention practice: using ultrasound gel. 2021;GW-1865. </w:t>
      </w:r>
    </w:p>
    <w:p w14:paraId="3FF93D63"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 xml:space="preserve">Health Technical Memorandum (HTM) 01-01 on the management and decontamination of surgical instruments (medical device) used in acute care. Part A: Management and provision – July 2016. </w:t>
      </w:r>
    </w:p>
    <w:p w14:paraId="57B4C339"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 xml:space="preserve">HSE Standards and Recommended Practices for Central Decontamination Units QPSD-D-003-2.1 V2.1. Part 3 Recommended Practices, 13.4 Procedure Pg 92. </w:t>
      </w:r>
    </w:p>
    <w:p w14:paraId="4CB24DC1"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 xml:space="preserve">MHRA Medical Device Alert – Reusable transoesophageal echocardiography, transvaginal and transrectal ultrasound probes (transducers). MDA/2012/037 28 June 2021. </w:t>
      </w:r>
    </w:p>
    <w:p w14:paraId="6F5DBC1A"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 xml:space="preserve">REGULATION (E.U.) 2017/745 OF THE EUROPEAN PARLIAMENT AND OF THE COUNCIL of 5 April 2017 on medical devices, amending Directive 2001/83/E.C., Regulation (E.C.) No 178/2002 and Regulation (C.E.) No 1223/2009 and repealing Council Directives 09/385/EEC and 93/42/EEC. </w:t>
      </w:r>
    </w:p>
    <w:p w14:paraId="7A062D39" w14:textId="77777777" w:rsidR="00CE2A32" w:rsidRPr="00BE79C3" w:rsidRDefault="00CE2A32" w:rsidP="002C267A">
      <w:pPr>
        <w:pStyle w:val="ListParagraph"/>
        <w:numPr>
          <w:ilvl w:val="0"/>
          <w:numId w:val="27"/>
        </w:numPr>
        <w:spacing w:after="0"/>
        <w:jc w:val="both"/>
        <w:rPr>
          <w:rFonts w:ascii="Arial" w:hAnsi="Arial" w:cs="Arial"/>
          <w:color w:val="404040" w:themeColor="text1" w:themeTint="BF"/>
          <w:sz w:val="20"/>
          <w:szCs w:val="20"/>
          <w:lang w:val="en-GB"/>
        </w:rPr>
      </w:pPr>
      <w:r w:rsidRPr="00BE79C3">
        <w:rPr>
          <w:rFonts w:ascii="Arial" w:hAnsi="Arial" w:cs="Arial"/>
          <w:color w:val="404040" w:themeColor="text1" w:themeTint="BF"/>
          <w:sz w:val="20"/>
          <w:szCs w:val="20"/>
          <w:lang w:val="en-GB"/>
        </w:rPr>
        <w:t xml:space="preserve">The Carriage of Dangerous Goods (Amendment) Regulations 2019. </w:t>
      </w:r>
    </w:p>
    <w:p w14:paraId="5A01E69B" w14:textId="77777777" w:rsidR="00CE2A32" w:rsidRPr="00BE79C3" w:rsidRDefault="00CE2A32" w:rsidP="002C267A">
      <w:pPr>
        <w:pStyle w:val="ListParagraph"/>
        <w:spacing w:after="0"/>
        <w:ind w:left="360"/>
        <w:jc w:val="both"/>
        <w:rPr>
          <w:rFonts w:ascii="Arial" w:hAnsi="Arial" w:cs="Arial"/>
          <w:color w:val="404040" w:themeColor="text1" w:themeTint="BF"/>
          <w:sz w:val="20"/>
          <w:szCs w:val="20"/>
          <w:lang w:val="en-GB"/>
        </w:rPr>
      </w:pPr>
    </w:p>
    <w:p w14:paraId="42D8A036" w14:textId="77777777" w:rsidR="007A6D5B" w:rsidRPr="00B25A4C" w:rsidRDefault="00BF3567" w:rsidP="002C267A">
      <w:pPr>
        <w:jc w:val="both"/>
        <w:rPr>
          <w:rFonts w:ascii="Arial" w:hAnsi="Arial" w:cs="Arial"/>
        </w:rPr>
      </w:pPr>
    </w:p>
    <w:sectPr w:rsidR="007A6D5B" w:rsidRPr="00B25A4C" w:rsidSect="00CE2A32">
      <w:pgSz w:w="11901" w:h="16817"/>
      <w:pgMar w:top="567" w:right="567" w:bottom="567" w:left="113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A1F28" w14:textId="77777777" w:rsidR="00D84B7B" w:rsidRDefault="00D84B7B" w:rsidP="00B25A4C">
      <w:pPr>
        <w:spacing w:after="0" w:line="240" w:lineRule="auto"/>
      </w:pPr>
      <w:r>
        <w:separator/>
      </w:r>
    </w:p>
  </w:endnote>
  <w:endnote w:type="continuationSeparator" w:id="0">
    <w:p w14:paraId="765110F8" w14:textId="77777777" w:rsidR="00D84B7B" w:rsidRDefault="00D84B7B" w:rsidP="00B25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00331"/>
      <w:docPartObj>
        <w:docPartGallery w:val="Page Numbers (Bottom of Page)"/>
        <w:docPartUnique/>
      </w:docPartObj>
    </w:sdtPr>
    <w:sdtEndPr>
      <w:rPr>
        <w:noProof/>
      </w:rPr>
    </w:sdtEndPr>
    <w:sdtContent>
      <w:p w14:paraId="3B8748BB" w14:textId="10AEBD34" w:rsidR="00B25A4C" w:rsidRDefault="00B25A4C" w:rsidP="00B25A4C">
        <w:pPr>
          <w:pStyle w:val="Footer"/>
          <w:jc w:val="right"/>
        </w:pPr>
        <w:r>
          <w:t>Infection Prevention Toolkit U.K. and Ireland</w:t>
        </w:r>
        <w:r w:rsidR="002C267A">
          <w:t xml:space="preserve"> </w:t>
        </w:r>
        <w:r w:rsidR="002C267A">
          <w:rPr>
            <w:i/>
            <w:iCs/>
          </w:rPr>
          <w:t>(V 1.0)</w:t>
        </w:r>
        <w:r w:rsidR="006275FA">
          <w:t>: Tool 3</w:t>
        </w:r>
        <w:r>
          <w:t xml:space="preserve"> – Page </w:t>
        </w:r>
        <w:r>
          <w:fldChar w:fldCharType="begin"/>
        </w:r>
        <w:r>
          <w:instrText xml:space="preserve"> PAGE   \* MERGEFORMAT </w:instrText>
        </w:r>
        <w:r>
          <w:fldChar w:fldCharType="separate"/>
        </w:r>
        <w:r w:rsidR="00DA7CE6">
          <w:rPr>
            <w:noProof/>
          </w:rPr>
          <w:t>2</w:t>
        </w:r>
        <w:r>
          <w:rPr>
            <w:noProof/>
          </w:rPr>
          <w:fldChar w:fldCharType="end"/>
        </w:r>
      </w:p>
    </w:sdtContent>
  </w:sdt>
  <w:p w14:paraId="3BC3367A" w14:textId="258FBC18" w:rsidR="00B25A4C" w:rsidRDefault="00BF3567">
    <w:pPr>
      <w:pStyle w:val="Footer"/>
    </w:pPr>
    <w:r>
      <w:t>© Nanosonics Ltd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72F88" w14:textId="77777777" w:rsidR="00D84B7B" w:rsidRDefault="00D84B7B" w:rsidP="00B25A4C">
      <w:pPr>
        <w:spacing w:after="0" w:line="240" w:lineRule="auto"/>
      </w:pPr>
      <w:r>
        <w:separator/>
      </w:r>
    </w:p>
  </w:footnote>
  <w:footnote w:type="continuationSeparator" w:id="0">
    <w:p w14:paraId="5C739EF4" w14:textId="77777777" w:rsidR="00D84B7B" w:rsidRDefault="00D84B7B" w:rsidP="00B25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839CF"/>
    <w:multiLevelType w:val="hybridMultilevel"/>
    <w:tmpl w:val="9328FE28"/>
    <w:lvl w:ilvl="0" w:tplc="FAEE04F4">
      <w:start w:val="1"/>
      <w:numFmt w:val="bullet"/>
      <w:lvlText w:val=""/>
      <w:lvlJc w:val="left"/>
      <w:pPr>
        <w:ind w:left="360" w:hanging="360"/>
      </w:pPr>
      <w:rPr>
        <w:rFonts w:ascii="Symbol" w:hAnsi="Symbol" w:hint="default"/>
        <w:color w:val="0646FF"/>
      </w:rPr>
    </w:lvl>
    <w:lvl w:ilvl="1" w:tplc="4198DC78">
      <w:start w:val="1"/>
      <w:numFmt w:val="bullet"/>
      <w:lvlText w:val="o"/>
      <w:lvlJc w:val="left"/>
      <w:pPr>
        <w:ind w:left="1080" w:hanging="360"/>
      </w:pPr>
      <w:rPr>
        <w:rFonts w:ascii="Courier New" w:hAnsi="Courier New" w:cs="Courier New" w:hint="default"/>
      </w:rPr>
    </w:lvl>
    <w:lvl w:ilvl="2" w:tplc="9E56B3A0" w:tentative="1">
      <w:start w:val="1"/>
      <w:numFmt w:val="bullet"/>
      <w:lvlText w:val=""/>
      <w:lvlJc w:val="left"/>
      <w:pPr>
        <w:ind w:left="1800" w:hanging="360"/>
      </w:pPr>
      <w:rPr>
        <w:rFonts w:ascii="Wingdings" w:hAnsi="Wingdings" w:hint="default"/>
      </w:rPr>
    </w:lvl>
    <w:lvl w:ilvl="3" w:tplc="7664768E" w:tentative="1">
      <w:start w:val="1"/>
      <w:numFmt w:val="bullet"/>
      <w:lvlText w:val=""/>
      <w:lvlJc w:val="left"/>
      <w:pPr>
        <w:ind w:left="2520" w:hanging="360"/>
      </w:pPr>
      <w:rPr>
        <w:rFonts w:ascii="Symbol" w:hAnsi="Symbol" w:hint="default"/>
      </w:rPr>
    </w:lvl>
    <w:lvl w:ilvl="4" w:tplc="96A013F8" w:tentative="1">
      <w:start w:val="1"/>
      <w:numFmt w:val="bullet"/>
      <w:lvlText w:val="o"/>
      <w:lvlJc w:val="left"/>
      <w:pPr>
        <w:ind w:left="3240" w:hanging="360"/>
      </w:pPr>
      <w:rPr>
        <w:rFonts w:ascii="Courier New" w:hAnsi="Courier New" w:cs="Courier New" w:hint="default"/>
      </w:rPr>
    </w:lvl>
    <w:lvl w:ilvl="5" w:tplc="5D7A6BD4" w:tentative="1">
      <w:start w:val="1"/>
      <w:numFmt w:val="bullet"/>
      <w:lvlText w:val=""/>
      <w:lvlJc w:val="left"/>
      <w:pPr>
        <w:ind w:left="3960" w:hanging="360"/>
      </w:pPr>
      <w:rPr>
        <w:rFonts w:ascii="Wingdings" w:hAnsi="Wingdings" w:hint="default"/>
      </w:rPr>
    </w:lvl>
    <w:lvl w:ilvl="6" w:tplc="1DA488D0" w:tentative="1">
      <w:start w:val="1"/>
      <w:numFmt w:val="bullet"/>
      <w:lvlText w:val=""/>
      <w:lvlJc w:val="left"/>
      <w:pPr>
        <w:ind w:left="4680" w:hanging="360"/>
      </w:pPr>
      <w:rPr>
        <w:rFonts w:ascii="Symbol" w:hAnsi="Symbol" w:hint="default"/>
      </w:rPr>
    </w:lvl>
    <w:lvl w:ilvl="7" w:tplc="15CE0100" w:tentative="1">
      <w:start w:val="1"/>
      <w:numFmt w:val="bullet"/>
      <w:lvlText w:val="o"/>
      <w:lvlJc w:val="left"/>
      <w:pPr>
        <w:ind w:left="5400" w:hanging="360"/>
      </w:pPr>
      <w:rPr>
        <w:rFonts w:ascii="Courier New" w:hAnsi="Courier New" w:cs="Courier New" w:hint="default"/>
      </w:rPr>
    </w:lvl>
    <w:lvl w:ilvl="8" w:tplc="B95EFEFA" w:tentative="1">
      <w:start w:val="1"/>
      <w:numFmt w:val="bullet"/>
      <w:lvlText w:val=""/>
      <w:lvlJc w:val="left"/>
      <w:pPr>
        <w:ind w:left="6120" w:hanging="360"/>
      </w:pPr>
      <w:rPr>
        <w:rFonts w:ascii="Wingdings" w:hAnsi="Wingdings" w:hint="default"/>
      </w:rPr>
    </w:lvl>
  </w:abstractNum>
  <w:abstractNum w:abstractNumId="1" w15:restartNumberingAfterBreak="0">
    <w:nsid w:val="0FA2755D"/>
    <w:multiLevelType w:val="hybridMultilevel"/>
    <w:tmpl w:val="98207764"/>
    <w:lvl w:ilvl="0" w:tplc="D08656BA">
      <w:start w:val="1"/>
      <w:numFmt w:val="bullet"/>
      <w:lvlText w:val=""/>
      <w:lvlJc w:val="left"/>
      <w:pPr>
        <w:ind w:left="360" w:hanging="360"/>
      </w:pPr>
      <w:rPr>
        <w:rFonts w:ascii="Symbol" w:hAnsi="Symbol" w:hint="default"/>
        <w:color w:val="0646FF"/>
      </w:rPr>
    </w:lvl>
    <w:lvl w:ilvl="1" w:tplc="8A6AAB0A">
      <w:start w:val="1"/>
      <w:numFmt w:val="lowerLetter"/>
      <w:lvlText w:val="%2)"/>
      <w:lvlJc w:val="left"/>
      <w:pPr>
        <w:ind w:left="1080" w:hanging="360"/>
      </w:pPr>
      <w:rPr>
        <w:rFonts w:hint="default"/>
      </w:rPr>
    </w:lvl>
    <w:lvl w:ilvl="2" w:tplc="540A6F78" w:tentative="1">
      <w:start w:val="1"/>
      <w:numFmt w:val="bullet"/>
      <w:lvlText w:val=""/>
      <w:lvlJc w:val="left"/>
      <w:pPr>
        <w:ind w:left="1800" w:hanging="360"/>
      </w:pPr>
      <w:rPr>
        <w:rFonts w:ascii="Wingdings" w:hAnsi="Wingdings" w:hint="default"/>
      </w:rPr>
    </w:lvl>
    <w:lvl w:ilvl="3" w:tplc="B9441184" w:tentative="1">
      <w:start w:val="1"/>
      <w:numFmt w:val="bullet"/>
      <w:lvlText w:val=""/>
      <w:lvlJc w:val="left"/>
      <w:pPr>
        <w:ind w:left="2520" w:hanging="360"/>
      </w:pPr>
      <w:rPr>
        <w:rFonts w:ascii="Symbol" w:hAnsi="Symbol" w:hint="default"/>
      </w:rPr>
    </w:lvl>
    <w:lvl w:ilvl="4" w:tplc="6D98D344" w:tentative="1">
      <w:start w:val="1"/>
      <w:numFmt w:val="bullet"/>
      <w:lvlText w:val="o"/>
      <w:lvlJc w:val="left"/>
      <w:pPr>
        <w:ind w:left="3240" w:hanging="360"/>
      </w:pPr>
      <w:rPr>
        <w:rFonts w:ascii="Courier New" w:hAnsi="Courier New" w:cs="Courier New" w:hint="default"/>
      </w:rPr>
    </w:lvl>
    <w:lvl w:ilvl="5" w:tplc="9904B0A2" w:tentative="1">
      <w:start w:val="1"/>
      <w:numFmt w:val="bullet"/>
      <w:lvlText w:val=""/>
      <w:lvlJc w:val="left"/>
      <w:pPr>
        <w:ind w:left="3960" w:hanging="360"/>
      </w:pPr>
      <w:rPr>
        <w:rFonts w:ascii="Wingdings" w:hAnsi="Wingdings" w:hint="default"/>
      </w:rPr>
    </w:lvl>
    <w:lvl w:ilvl="6" w:tplc="BAE2E8BC" w:tentative="1">
      <w:start w:val="1"/>
      <w:numFmt w:val="bullet"/>
      <w:lvlText w:val=""/>
      <w:lvlJc w:val="left"/>
      <w:pPr>
        <w:ind w:left="4680" w:hanging="360"/>
      </w:pPr>
      <w:rPr>
        <w:rFonts w:ascii="Symbol" w:hAnsi="Symbol" w:hint="default"/>
      </w:rPr>
    </w:lvl>
    <w:lvl w:ilvl="7" w:tplc="2BE2E310" w:tentative="1">
      <w:start w:val="1"/>
      <w:numFmt w:val="bullet"/>
      <w:lvlText w:val="o"/>
      <w:lvlJc w:val="left"/>
      <w:pPr>
        <w:ind w:left="5400" w:hanging="360"/>
      </w:pPr>
      <w:rPr>
        <w:rFonts w:ascii="Courier New" w:hAnsi="Courier New" w:cs="Courier New" w:hint="default"/>
      </w:rPr>
    </w:lvl>
    <w:lvl w:ilvl="8" w:tplc="60D0615C" w:tentative="1">
      <w:start w:val="1"/>
      <w:numFmt w:val="bullet"/>
      <w:lvlText w:val=""/>
      <w:lvlJc w:val="left"/>
      <w:pPr>
        <w:ind w:left="6120" w:hanging="360"/>
      </w:pPr>
      <w:rPr>
        <w:rFonts w:ascii="Wingdings" w:hAnsi="Wingdings" w:hint="default"/>
      </w:rPr>
    </w:lvl>
  </w:abstractNum>
  <w:abstractNum w:abstractNumId="2" w15:restartNumberingAfterBreak="0">
    <w:nsid w:val="15896619"/>
    <w:multiLevelType w:val="hybridMultilevel"/>
    <w:tmpl w:val="CB9E16DA"/>
    <w:lvl w:ilvl="0" w:tplc="DB447198">
      <w:start w:val="1"/>
      <w:numFmt w:val="bullet"/>
      <w:lvlText w:val=""/>
      <w:lvlJc w:val="left"/>
      <w:pPr>
        <w:ind w:left="360" w:hanging="360"/>
      </w:pPr>
      <w:rPr>
        <w:rFonts w:ascii="Symbol" w:hAnsi="Symbol" w:hint="default"/>
        <w:color w:val="0646FF"/>
      </w:rPr>
    </w:lvl>
    <w:lvl w:ilvl="1" w:tplc="66E27948" w:tentative="1">
      <w:start w:val="1"/>
      <w:numFmt w:val="bullet"/>
      <w:lvlText w:val="o"/>
      <w:lvlJc w:val="left"/>
      <w:pPr>
        <w:ind w:left="1080" w:hanging="360"/>
      </w:pPr>
      <w:rPr>
        <w:rFonts w:ascii="Courier New" w:hAnsi="Courier New" w:cs="Courier New" w:hint="default"/>
      </w:rPr>
    </w:lvl>
    <w:lvl w:ilvl="2" w:tplc="2054ABEA" w:tentative="1">
      <w:start w:val="1"/>
      <w:numFmt w:val="bullet"/>
      <w:lvlText w:val=""/>
      <w:lvlJc w:val="left"/>
      <w:pPr>
        <w:ind w:left="1800" w:hanging="360"/>
      </w:pPr>
      <w:rPr>
        <w:rFonts w:ascii="Wingdings" w:hAnsi="Wingdings" w:hint="default"/>
      </w:rPr>
    </w:lvl>
    <w:lvl w:ilvl="3" w:tplc="B4DE6152" w:tentative="1">
      <w:start w:val="1"/>
      <w:numFmt w:val="bullet"/>
      <w:lvlText w:val=""/>
      <w:lvlJc w:val="left"/>
      <w:pPr>
        <w:ind w:left="2520" w:hanging="360"/>
      </w:pPr>
      <w:rPr>
        <w:rFonts w:ascii="Symbol" w:hAnsi="Symbol" w:hint="default"/>
      </w:rPr>
    </w:lvl>
    <w:lvl w:ilvl="4" w:tplc="033A0588" w:tentative="1">
      <w:start w:val="1"/>
      <w:numFmt w:val="bullet"/>
      <w:lvlText w:val="o"/>
      <w:lvlJc w:val="left"/>
      <w:pPr>
        <w:ind w:left="3240" w:hanging="360"/>
      </w:pPr>
      <w:rPr>
        <w:rFonts w:ascii="Courier New" w:hAnsi="Courier New" w:cs="Courier New" w:hint="default"/>
      </w:rPr>
    </w:lvl>
    <w:lvl w:ilvl="5" w:tplc="6D387FB8" w:tentative="1">
      <w:start w:val="1"/>
      <w:numFmt w:val="bullet"/>
      <w:lvlText w:val=""/>
      <w:lvlJc w:val="left"/>
      <w:pPr>
        <w:ind w:left="3960" w:hanging="360"/>
      </w:pPr>
      <w:rPr>
        <w:rFonts w:ascii="Wingdings" w:hAnsi="Wingdings" w:hint="default"/>
      </w:rPr>
    </w:lvl>
    <w:lvl w:ilvl="6" w:tplc="1F185838" w:tentative="1">
      <w:start w:val="1"/>
      <w:numFmt w:val="bullet"/>
      <w:lvlText w:val=""/>
      <w:lvlJc w:val="left"/>
      <w:pPr>
        <w:ind w:left="4680" w:hanging="360"/>
      </w:pPr>
      <w:rPr>
        <w:rFonts w:ascii="Symbol" w:hAnsi="Symbol" w:hint="default"/>
      </w:rPr>
    </w:lvl>
    <w:lvl w:ilvl="7" w:tplc="E3FA7726" w:tentative="1">
      <w:start w:val="1"/>
      <w:numFmt w:val="bullet"/>
      <w:lvlText w:val="o"/>
      <w:lvlJc w:val="left"/>
      <w:pPr>
        <w:ind w:left="5400" w:hanging="360"/>
      </w:pPr>
      <w:rPr>
        <w:rFonts w:ascii="Courier New" w:hAnsi="Courier New" w:cs="Courier New" w:hint="default"/>
      </w:rPr>
    </w:lvl>
    <w:lvl w:ilvl="8" w:tplc="797AA454" w:tentative="1">
      <w:start w:val="1"/>
      <w:numFmt w:val="bullet"/>
      <w:lvlText w:val=""/>
      <w:lvlJc w:val="left"/>
      <w:pPr>
        <w:ind w:left="6120" w:hanging="360"/>
      </w:pPr>
      <w:rPr>
        <w:rFonts w:ascii="Wingdings" w:hAnsi="Wingdings" w:hint="default"/>
      </w:rPr>
    </w:lvl>
  </w:abstractNum>
  <w:abstractNum w:abstractNumId="3" w15:restartNumberingAfterBreak="0">
    <w:nsid w:val="159D559C"/>
    <w:multiLevelType w:val="hybridMultilevel"/>
    <w:tmpl w:val="DDC67540"/>
    <w:lvl w:ilvl="0" w:tplc="D09C6AEE">
      <w:start w:val="1"/>
      <w:numFmt w:val="bullet"/>
      <w:lvlText w:val=""/>
      <w:lvlJc w:val="left"/>
      <w:pPr>
        <w:ind w:left="360" w:hanging="360"/>
      </w:pPr>
      <w:rPr>
        <w:rFonts w:ascii="Symbol" w:hAnsi="Symbol" w:hint="default"/>
        <w:color w:val="0646FF"/>
      </w:rPr>
    </w:lvl>
    <w:lvl w:ilvl="1" w:tplc="AD24B58A">
      <w:start w:val="1"/>
      <w:numFmt w:val="lowerLetter"/>
      <w:lvlText w:val="%2)"/>
      <w:lvlJc w:val="left"/>
      <w:pPr>
        <w:ind w:left="1080" w:hanging="360"/>
      </w:pPr>
      <w:rPr>
        <w:rFonts w:hint="default"/>
      </w:rPr>
    </w:lvl>
    <w:lvl w:ilvl="2" w:tplc="EB84D82C" w:tentative="1">
      <w:start w:val="1"/>
      <w:numFmt w:val="bullet"/>
      <w:lvlText w:val=""/>
      <w:lvlJc w:val="left"/>
      <w:pPr>
        <w:ind w:left="1800" w:hanging="360"/>
      </w:pPr>
      <w:rPr>
        <w:rFonts w:ascii="Wingdings" w:hAnsi="Wingdings" w:hint="default"/>
      </w:rPr>
    </w:lvl>
    <w:lvl w:ilvl="3" w:tplc="C5C46232" w:tentative="1">
      <w:start w:val="1"/>
      <w:numFmt w:val="bullet"/>
      <w:lvlText w:val=""/>
      <w:lvlJc w:val="left"/>
      <w:pPr>
        <w:ind w:left="2520" w:hanging="360"/>
      </w:pPr>
      <w:rPr>
        <w:rFonts w:ascii="Symbol" w:hAnsi="Symbol" w:hint="default"/>
      </w:rPr>
    </w:lvl>
    <w:lvl w:ilvl="4" w:tplc="8D8220CC" w:tentative="1">
      <w:start w:val="1"/>
      <w:numFmt w:val="bullet"/>
      <w:lvlText w:val="o"/>
      <w:lvlJc w:val="left"/>
      <w:pPr>
        <w:ind w:left="3240" w:hanging="360"/>
      </w:pPr>
      <w:rPr>
        <w:rFonts w:ascii="Courier New" w:hAnsi="Courier New" w:cs="Courier New" w:hint="default"/>
      </w:rPr>
    </w:lvl>
    <w:lvl w:ilvl="5" w:tplc="BB18FFB6" w:tentative="1">
      <w:start w:val="1"/>
      <w:numFmt w:val="bullet"/>
      <w:lvlText w:val=""/>
      <w:lvlJc w:val="left"/>
      <w:pPr>
        <w:ind w:left="3960" w:hanging="360"/>
      </w:pPr>
      <w:rPr>
        <w:rFonts w:ascii="Wingdings" w:hAnsi="Wingdings" w:hint="default"/>
      </w:rPr>
    </w:lvl>
    <w:lvl w:ilvl="6" w:tplc="8C40D892" w:tentative="1">
      <w:start w:val="1"/>
      <w:numFmt w:val="bullet"/>
      <w:lvlText w:val=""/>
      <w:lvlJc w:val="left"/>
      <w:pPr>
        <w:ind w:left="4680" w:hanging="360"/>
      </w:pPr>
      <w:rPr>
        <w:rFonts w:ascii="Symbol" w:hAnsi="Symbol" w:hint="default"/>
      </w:rPr>
    </w:lvl>
    <w:lvl w:ilvl="7" w:tplc="107257FE" w:tentative="1">
      <w:start w:val="1"/>
      <w:numFmt w:val="bullet"/>
      <w:lvlText w:val="o"/>
      <w:lvlJc w:val="left"/>
      <w:pPr>
        <w:ind w:left="5400" w:hanging="360"/>
      </w:pPr>
      <w:rPr>
        <w:rFonts w:ascii="Courier New" w:hAnsi="Courier New" w:cs="Courier New" w:hint="default"/>
      </w:rPr>
    </w:lvl>
    <w:lvl w:ilvl="8" w:tplc="28AEFDBA" w:tentative="1">
      <w:start w:val="1"/>
      <w:numFmt w:val="bullet"/>
      <w:lvlText w:val=""/>
      <w:lvlJc w:val="left"/>
      <w:pPr>
        <w:ind w:left="6120" w:hanging="360"/>
      </w:pPr>
      <w:rPr>
        <w:rFonts w:ascii="Wingdings" w:hAnsi="Wingdings" w:hint="default"/>
      </w:rPr>
    </w:lvl>
  </w:abstractNum>
  <w:abstractNum w:abstractNumId="4" w15:restartNumberingAfterBreak="0">
    <w:nsid w:val="17EE373C"/>
    <w:multiLevelType w:val="hybridMultilevel"/>
    <w:tmpl w:val="655E2C1A"/>
    <w:lvl w:ilvl="0" w:tplc="C47E91F8">
      <w:start w:val="1"/>
      <w:numFmt w:val="bullet"/>
      <w:lvlText w:val=""/>
      <w:lvlJc w:val="left"/>
      <w:pPr>
        <w:ind w:left="360" w:hanging="360"/>
      </w:pPr>
      <w:rPr>
        <w:rFonts w:ascii="Symbol" w:hAnsi="Symbol" w:hint="default"/>
        <w:color w:val="99427F"/>
      </w:rPr>
    </w:lvl>
    <w:lvl w:ilvl="1" w:tplc="80C21F82" w:tentative="1">
      <w:start w:val="1"/>
      <w:numFmt w:val="bullet"/>
      <w:lvlText w:val="o"/>
      <w:lvlJc w:val="left"/>
      <w:pPr>
        <w:ind w:left="1440" w:hanging="360"/>
      </w:pPr>
      <w:rPr>
        <w:rFonts w:ascii="Courier New" w:hAnsi="Courier New" w:cs="Courier New" w:hint="default"/>
      </w:rPr>
    </w:lvl>
    <w:lvl w:ilvl="2" w:tplc="497220EE" w:tentative="1">
      <w:start w:val="1"/>
      <w:numFmt w:val="bullet"/>
      <w:lvlText w:val=""/>
      <w:lvlJc w:val="left"/>
      <w:pPr>
        <w:ind w:left="2160" w:hanging="360"/>
      </w:pPr>
      <w:rPr>
        <w:rFonts w:ascii="Wingdings" w:hAnsi="Wingdings" w:hint="default"/>
      </w:rPr>
    </w:lvl>
    <w:lvl w:ilvl="3" w:tplc="90AA3F98" w:tentative="1">
      <w:start w:val="1"/>
      <w:numFmt w:val="bullet"/>
      <w:lvlText w:val=""/>
      <w:lvlJc w:val="left"/>
      <w:pPr>
        <w:ind w:left="2880" w:hanging="360"/>
      </w:pPr>
      <w:rPr>
        <w:rFonts w:ascii="Symbol" w:hAnsi="Symbol" w:hint="default"/>
      </w:rPr>
    </w:lvl>
    <w:lvl w:ilvl="4" w:tplc="1BFCF6BC" w:tentative="1">
      <w:start w:val="1"/>
      <w:numFmt w:val="bullet"/>
      <w:lvlText w:val="o"/>
      <w:lvlJc w:val="left"/>
      <w:pPr>
        <w:ind w:left="3600" w:hanging="360"/>
      </w:pPr>
      <w:rPr>
        <w:rFonts w:ascii="Courier New" w:hAnsi="Courier New" w:cs="Courier New" w:hint="default"/>
      </w:rPr>
    </w:lvl>
    <w:lvl w:ilvl="5" w:tplc="488ED7D2" w:tentative="1">
      <w:start w:val="1"/>
      <w:numFmt w:val="bullet"/>
      <w:lvlText w:val=""/>
      <w:lvlJc w:val="left"/>
      <w:pPr>
        <w:ind w:left="4320" w:hanging="360"/>
      </w:pPr>
      <w:rPr>
        <w:rFonts w:ascii="Wingdings" w:hAnsi="Wingdings" w:hint="default"/>
      </w:rPr>
    </w:lvl>
    <w:lvl w:ilvl="6" w:tplc="26804A1A" w:tentative="1">
      <w:start w:val="1"/>
      <w:numFmt w:val="bullet"/>
      <w:lvlText w:val=""/>
      <w:lvlJc w:val="left"/>
      <w:pPr>
        <w:ind w:left="5040" w:hanging="360"/>
      </w:pPr>
      <w:rPr>
        <w:rFonts w:ascii="Symbol" w:hAnsi="Symbol" w:hint="default"/>
      </w:rPr>
    </w:lvl>
    <w:lvl w:ilvl="7" w:tplc="3ABC9656" w:tentative="1">
      <w:start w:val="1"/>
      <w:numFmt w:val="bullet"/>
      <w:lvlText w:val="o"/>
      <w:lvlJc w:val="left"/>
      <w:pPr>
        <w:ind w:left="5760" w:hanging="360"/>
      </w:pPr>
      <w:rPr>
        <w:rFonts w:ascii="Courier New" w:hAnsi="Courier New" w:cs="Courier New" w:hint="default"/>
      </w:rPr>
    </w:lvl>
    <w:lvl w:ilvl="8" w:tplc="08D05050" w:tentative="1">
      <w:start w:val="1"/>
      <w:numFmt w:val="bullet"/>
      <w:lvlText w:val=""/>
      <w:lvlJc w:val="left"/>
      <w:pPr>
        <w:ind w:left="6480" w:hanging="360"/>
      </w:pPr>
      <w:rPr>
        <w:rFonts w:ascii="Wingdings" w:hAnsi="Wingdings" w:hint="default"/>
      </w:rPr>
    </w:lvl>
  </w:abstractNum>
  <w:abstractNum w:abstractNumId="5" w15:restartNumberingAfterBreak="0">
    <w:nsid w:val="1DCD66F0"/>
    <w:multiLevelType w:val="hybridMultilevel"/>
    <w:tmpl w:val="A358F1E6"/>
    <w:lvl w:ilvl="0" w:tplc="040EDD40">
      <w:start w:val="1"/>
      <w:numFmt w:val="bullet"/>
      <w:lvlText w:val=""/>
      <w:lvlJc w:val="left"/>
      <w:pPr>
        <w:ind w:left="360" w:hanging="360"/>
      </w:pPr>
      <w:rPr>
        <w:rFonts w:ascii="Symbol" w:hAnsi="Symbol" w:hint="default"/>
        <w:color w:val="0646FF"/>
      </w:rPr>
    </w:lvl>
    <w:lvl w:ilvl="1" w:tplc="8E887960" w:tentative="1">
      <w:start w:val="1"/>
      <w:numFmt w:val="bullet"/>
      <w:lvlText w:val="o"/>
      <w:lvlJc w:val="left"/>
      <w:pPr>
        <w:ind w:left="1440" w:hanging="360"/>
      </w:pPr>
      <w:rPr>
        <w:rFonts w:ascii="Courier New" w:hAnsi="Courier New" w:cs="Courier New" w:hint="default"/>
      </w:rPr>
    </w:lvl>
    <w:lvl w:ilvl="2" w:tplc="BEB6FEF2" w:tentative="1">
      <w:start w:val="1"/>
      <w:numFmt w:val="bullet"/>
      <w:lvlText w:val=""/>
      <w:lvlJc w:val="left"/>
      <w:pPr>
        <w:ind w:left="2160" w:hanging="360"/>
      </w:pPr>
      <w:rPr>
        <w:rFonts w:ascii="Wingdings" w:hAnsi="Wingdings" w:hint="default"/>
      </w:rPr>
    </w:lvl>
    <w:lvl w:ilvl="3" w:tplc="538EE06A" w:tentative="1">
      <w:start w:val="1"/>
      <w:numFmt w:val="bullet"/>
      <w:lvlText w:val=""/>
      <w:lvlJc w:val="left"/>
      <w:pPr>
        <w:ind w:left="2880" w:hanging="360"/>
      </w:pPr>
      <w:rPr>
        <w:rFonts w:ascii="Symbol" w:hAnsi="Symbol" w:hint="default"/>
      </w:rPr>
    </w:lvl>
    <w:lvl w:ilvl="4" w:tplc="E9A03BBC" w:tentative="1">
      <w:start w:val="1"/>
      <w:numFmt w:val="bullet"/>
      <w:lvlText w:val="o"/>
      <w:lvlJc w:val="left"/>
      <w:pPr>
        <w:ind w:left="3600" w:hanging="360"/>
      </w:pPr>
      <w:rPr>
        <w:rFonts w:ascii="Courier New" w:hAnsi="Courier New" w:cs="Courier New" w:hint="default"/>
      </w:rPr>
    </w:lvl>
    <w:lvl w:ilvl="5" w:tplc="2C3EB8D8" w:tentative="1">
      <w:start w:val="1"/>
      <w:numFmt w:val="bullet"/>
      <w:lvlText w:val=""/>
      <w:lvlJc w:val="left"/>
      <w:pPr>
        <w:ind w:left="4320" w:hanging="360"/>
      </w:pPr>
      <w:rPr>
        <w:rFonts w:ascii="Wingdings" w:hAnsi="Wingdings" w:hint="default"/>
      </w:rPr>
    </w:lvl>
    <w:lvl w:ilvl="6" w:tplc="B06E0124" w:tentative="1">
      <w:start w:val="1"/>
      <w:numFmt w:val="bullet"/>
      <w:lvlText w:val=""/>
      <w:lvlJc w:val="left"/>
      <w:pPr>
        <w:ind w:left="5040" w:hanging="360"/>
      </w:pPr>
      <w:rPr>
        <w:rFonts w:ascii="Symbol" w:hAnsi="Symbol" w:hint="default"/>
      </w:rPr>
    </w:lvl>
    <w:lvl w:ilvl="7" w:tplc="3014E7E6" w:tentative="1">
      <w:start w:val="1"/>
      <w:numFmt w:val="bullet"/>
      <w:lvlText w:val="o"/>
      <w:lvlJc w:val="left"/>
      <w:pPr>
        <w:ind w:left="5760" w:hanging="360"/>
      </w:pPr>
      <w:rPr>
        <w:rFonts w:ascii="Courier New" w:hAnsi="Courier New" w:cs="Courier New" w:hint="default"/>
      </w:rPr>
    </w:lvl>
    <w:lvl w:ilvl="8" w:tplc="14E88450" w:tentative="1">
      <w:start w:val="1"/>
      <w:numFmt w:val="bullet"/>
      <w:lvlText w:val=""/>
      <w:lvlJc w:val="left"/>
      <w:pPr>
        <w:ind w:left="6480" w:hanging="360"/>
      </w:pPr>
      <w:rPr>
        <w:rFonts w:ascii="Wingdings" w:hAnsi="Wingdings" w:hint="default"/>
      </w:rPr>
    </w:lvl>
  </w:abstractNum>
  <w:abstractNum w:abstractNumId="6" w15:restartNumberingAfterBreak="0">
    <w:nsid w:val="1E500BAF"/>
    <w:multiLevelType w:val="hybridMultilevel"/>
    <w:tmpl w:val="145C92C0"/>
    <w:lvl w:ilvl="0" w:tplc="F808DDF8">
      <w:start w:val="1"/>
      <w:numFmt w:val="decimal"/>
      <w:lvlText w:val="%1."/>
      <w:lvlJc w:val="left"/>
      <w:pPr>
        <w:ind w:left="360" w:hanging="360"/>
      </w:pPr>
      <w:rPr>
        <w:sz w:val="22"/>
        <w:szCs w:val="22"/>
      </w:rPr>
    </w:lvl>
    <w:lvl w:ilvl="1" w:tplc="F190E6A0" w:tentative="1">
      <w:start w:val="1"/>
      <w:numFmt w:val="lowerLetter"/>
      <w:lvlText w:val="%2."/>
      <w:lvlJc w:val="left"/>
      <w:pPr>
        <w:ind w:left="1440" w:hanging="360"/>
      </w:pPr>
    </w:lvl>
    <w:lvl w:ilvl="2" w:tplc="311080AC" w:tentative="1">
      <w:start w:val="1"/>
      <w:numFmt w:val="lowerRoman"/>
      <w:lvlText w:val="%3."/>
      <w:lvlJc w:val="right"/>
      <w:pPr>
        <w:ind w:left="2160" w:hanging="180"/>
      </w:pPr>
    </w:lvl>
    <w:lvl w:ilvl="3" w:tplc="B0401952" w:tentative="1">
      <w:start w:val="1"/>
      <w:numFmt w:val="decimal"/>
      <w:lvlText w:val="%4."/>
      <w:lvlJc w:val="left"/>
      <w:pPr>
        <w:ind w:left="2880" w:hanging="360"/>
      </w:pPr>
    </w:lvl>
    <w:lvl w:ilvl="4" w:tplc="C7AA5EE0" w:tentative="1">
      <w:start w:val="1"/>
      <w:numFmt w:val="lowerLetter"/>
      <w:lvlText w:val="%5."/>
      <w:lvlJc w:val="left"/>
      <w:pPr>
        <w:ind w:left="3600" w:hanging="360"/>
      </w:pPr>
    </w:lvl>
    <w:lvl w:ilvl="5" w:tplc="39C233A6" w:tentative="1">
      <w:start w:val="1"/>
      <w:numFmt w:val="lowerRoman"/>
      <w:lvlText w:val="%6."/>
      <w:lvlJc w:val="right"/>
      <w:pPr>
        <w:ind w:left="4320" w:hanging="180"/>
      </w:pPr>
    </w:lvl>
    <w:lvl w:ilvl="6" w:tplc="BC56B628" w:tentative="1">
      <w:start w:val="1"/>
      <w:numFmt w:val="decimal"/>
      <w:lvlText w:val="%7."/>
      <w:lvlJc w:val="left"/>
      <w:pPr>
        <w:ind w:left="5040" w:hanging="360"/>
      </w:pPr>
    </w:lvl>
    <w:lvl w:ilvl="7" w:tplc="9BDA6B60" w:tentative="1">
      <w:start w:val="1"/>
      <w:numFmt w:val="lowerLetter"/>
      <w:lvlText w:val="%8."/>
      <w:lvlJc w:val="left"/>
      <w:pPr>
        <w:ind w:left="5760" w:hanging="360"/>
      </w:pPr>
    </w:lvl>
    <w:lvl w:ilvl="8" w:tplc="E1E49148" w:tentative="1">
      <w:start w:val="1"/>
      <w:numFmt w:val="lowerRoman"/>
      <w:lvlText w:val="%9."/>
      <w:lvlJc w:val="right"/>
      <w:pPr>
        <w:ind w:left="6480" w:hanging="180"/>
      </w:pPr>
    </w:lvl>
  </w:abstractNum>
  <w:abstractNum w:abstractNumId="7" w15:restartNumberingAfterBreak="0">
    <w:nsid w:val="26B06658"/>
    <w:multiLevelType w:val="hybridMultilevel"/>
    <w:tmpl w:val="6848F9DA"/>
    <w:lvl w:ilvl="0" w:tplc="23D4FF44">
      <w:start w:val="1"/>
      <w:numFmt w:val="bullet"/>
      <w:lvlText w:val=""/>
      <w:lvlJc w:val="left"/>
      <w:pPr>
        <w:ind w:left="360" w:hanging="360"/>
      </w:pPr>
      <w:rPr>
        <w:rFonts w:ascii="Symbol" w:hAnsi="Symbol" w:hint="default"/>
        <w:color w:val="0646FF"/>
      </w:rPr>
    </w:lvl>
    <w:lvl w:ilvl="1" w:tplc="617AF01C">
      <w:start w:val="1"/>
      <w:numFmt w:val="lowerLetter"/>
      <w:lvlText w:val="%2)"/>
      <w:lvlJc w:val="left"/>
      <w:pPr>
        <w:ind w:left="1080" w:hanging="360"/>
      </w:pPr>
      <w:rPr>
        <w:rFonts w:hint="default"/>
      </w:rPr>
    </w:lvl>
    <w:lvl w:ilvl="2" w:tplc="F3081FEA" w:tentative="1">
      <w:start w:val="1"/>
      <w:numFmt w:val="bullet"/>
      <w:lvlText w:val=""/>
      <w:lvlJc w:val="left"/>
      <w:pPr>
        <w:ind w:left="1800" w:hanging="360"/>
      </w:pPr>
      <w:rPr>
        <w:rFonts w:ascii="Wingdings" w:hAnsi="Wingdings" w:hint="default"/>
      </w:rPr>
    </w:lvl>
    <w:lvl w:ilvl="3" w:tplc="CA0A8C30" w:tentative="1">
      <w:start w:val="1"/>
      <w:numFmt w:val="bullet"/>
      <w:lvlText w:val=""/>
      <w:lvlJc w:val="left"/>
      <w:pPr>
        <w:ind w:left="2520" w:hanging="360"/>
      </w:pPr>
      <w:rPr>
        <w:rFonts w:ascii="Symbol" w:hAnsi="Symbol" w:hint="default"/>
      </w:rPr>
    </w:lvl>
    <w:lvl w:ilvl="4" w:tplc="9D8EFBCC" w:tentative="1">
      <w:start w:val="1"/>
      <w:numFmt w:val="bullet"/>
      <w:lvlText w:val="o"/>
      <w:lvlJc w:val="left"/>
      <w:pPr>
        <w:ind w:left="3240" w:hanging="360"/>
      </w:pPr>
      <w:rPr>
        <w:rFonts w:ascii="Courier New" w:hAnsi="Courier New" w:cs="Courier New" w:hint="default"/>
      </w:rPr>
    </w:lvl>
    <w:lvl w:ilvl="5" w:tplc="821617B0" w:tentative="1">
      <w:start w:val="1"/>
      <w:numFmt w:val="bullet"/>
      <w:lvlText w:val=""/>
      <w:lvlJc w:val="left"/>
      <w:pPr>
        <w:ind w:left="3960" w:hanging="360"/>
      </w:pPr>
      <w:rPr>
        <w:rFonts w:ascii="Wingdings" w:hAnsi="Wingdings" w:hint="default"/>
      </w:rPr>
    </w:lvl>
    <w:lvl w:ilvl="6" w:tplc="2B56F084" w:tentative="1">
      <w:start w:val="1"/>
      <w:numFmt w:val="bullet"/>
      <w:lvlText w:val=""/>
      <w:lvlJc w:val="left"/>
      <w:pPr>
        <w:ind w:left="4680" w:hanging="360"/>
      </w:pPr>
      <w:rPr>
        <w:rFonts w:ascii="Symbol" w:hAnsi="Symbol" w:hint="default"/>
      </w:rPr>
    </w:lvl>
    <w:lvl w:ilvl="7" w:tplc="A894A196" w:tentative="1">
      <w:start w:val="1"/>
      <w:numFmt w:val="bullet"/>
      <w:lvlText w:val="o"/>
      <w:lvlJc w:val="left"/>
      <w:pPr>
        <w:ind w:left="5400" w:hanging="360"/>
      </w:pPr>
      <w:rPr>
        <w:rFonts w:ascii="Courier New" w:hAnsi="Courier New" w:cs="Courier New" w:hint="default"/>
      </w:rPr>
    </w:lvl>
    <w:lvl w:ilvl="8" w:tplc="79E85ECC" w:tentative="1">
      <w:start w:val="1"/>
      <w:numFmt w:val="bullet"/>
      <w:lvlText w:val=""/>
      <w:lvlJc w:val="left"/>
      <w:pPr>
        <w:ind w:left="6120" w:hanging="360"/>
      </w:pPr>
      <w:rPr>
        <w:rFonts w:ascii="Wingdings" w:hAnsi="Wingdings" w:hint="default"/>
      </w:rPr>
    </w:lvl>
  </w:abstractNum>
  <w:abstractNum w:abstractNumId="8" w15:restartNumberingAfterBreak="0">
    <w:nsid w:val="27F2381A"/>
    <w:multiLevelType w:val="hybridMultilevel"/>
    <w:tmpl w:val="100AB710"/>
    <w:lvl w:ilvl="0" w:tplc="F3F22D96">
      <w:start w:val="1"/>
      <w:numFmt w:val="bullet"/>
      <w:lvlText w:val=""/>
      <w:lvlJc w:val="left"/>
      <w:pPr>
        <w:ind w:left="1080" w:hanging="360"/>
      </w:pPr>
      <w:rPr>
        <w:rFonts w:ascii="Symbol" w:hAnsi="Symbol" w:hint="default"/>
        <w:color w:val="0646FF"/>
      </w:rPr>
    </w:lvl>
    <w:lvl w:ilvl="1" w:tplc="3252C022" w:tentative="1">
      <w:start w:val="1"/>
      <w:numFmt w:val="bullet"/>
      <w:lvlText w:val="o"/>
      <w:lvlJc w:val="left"/>
      <w:pPr>
        <w:ind w:left="1440" w:hanging="360"/>
      </w:pPr>
      <w:rPr>
        <w:rFonts w:ascii="Courier New" w:hAnsi="Courier New" w:cs="Courier New" w:hint="default"/>
      </w:rPr>
    </w:lvl>
    <w:lvl w:ilvl="2" w:tplc="949CD28A" w:tentative="1">
      <w:start w:val="1"/>
      <w:numFmt w:val="bullet"/>
      <w:lvlText w:val=""/>
      <w:lvlJc w:val="left"/>
      <w:pPr>
        <w:ind w:left="2160" w:hanging="360"/>
      </w:pPr>
      <w:rPr>
        <w:rFonts w:ascii="Wingdings" w:hAnsi="Wingdings" w:hint="default"/>
      </w:rPr>
    </w:lvl>
    <w:lvl w:ilvl="3" w:tplc="84B212F6" w:tentative="1">
      <w:start w:val="1"/>
      <w:numFmt w:val="bullet"/>
      <w:lvlText w:val=""/>
      <w:lvlJc w:val="left"/>
      <w:pPr>
        <w:ind w:left="2880" w:hanging="360"/>
      </w:pPr>
      <w:rPr>
        <w:rFonts w:ascii="Symbol" w:hAnsi="Symbol" w:hint="default"/>
      </w:rPr>
    </w:lvl>
    <w:lvl w:ilvl="4" w:tplc="BD92310C" w:tentative="1">
      <w:start w:val="1"/>
      <w:numFmt w:val="bullet"/>
      <w:lvlText w:val="o"/>
      <w:lvlJc w:val="left"/>
      <w:pPr>
        <w:ind w:left="3600" w:hanging="360"/>
      </w:pPr>
      <w:rPr>
        <w:rFonts w:ascii="Courier New" w:hAnsi="Courier New" w:cs="Courier New" w:hint="default"/>
      </w:rPr>
    </w:lvl>
    <w:lvl w:ilvl="5" w:tplc="F29AC2F6" w:tentative="1">
      <w:start w:val="1"/>
      <w:numFmt w:val="bullet"/>
      <w:lvlText w:val=""/>
      <w:lvlJc w:val="left"/>
      <w:pPr>
        <w:ind w:left="4320" w:hanging="360"/>
      </w:pPr>
      <w:rPr>
        <w:rFonts w:ascii="Wingdings" w:hAnsi="Wingdings" w:hint="default"/>
      </w:rPr>
    </w:lvl>
    <w:lvl w:ilvl="6" w:tplc="E376A2A0" w:tentative="1">
      <w:start w:val="1"/>
      <w:numFmt w:val="bullet"/>
      <w:lvlText w:val=""/>
      <w:lvlJc w:val="left"/>
      <w:pPr>
        <w:ind w:left="5040" w:hanging="360"/>
      </w:pPr>
      <w:rPr>
        <w:rFonts w:ascii="Symbol" w:hAnsi="Symbol" w:hint="default"/>
      </w:rPr>
    </w:lvl>
    <w:lvl w:ilvl="7" w:tplc="5666ECF6" w:tentative="1">
      <w:start w:val="1"/>
      <w:numFmt w:val="bullet"/>
      <w:lvlText w:val="o"/>
      <w:lvlJc w:val="left"/>
      <w:pPr>
        <w:ind w:left="5760" w:hanging="360"/>
      </w:pPr>
      <w:rPr>
        <w:rFonts w:ascii="Courier New" w:hAnsi="Courier New" w:cs="Courier New" w:hint="default"/>
      </w:rPr>
    </w:lvl>
    <w:lvl w:ilvl="8" w:tplc="48EAA03E" w:tentative="1">
      <w:start w:val="1"/>
      <w:numFmt w:val="bullet"/>
      <w:lvlText w:val=""/>
      <w:lvlJc w:val="left"/>
      <w:pPr>
        <w:ind w:left="6480" w:hanging="360"/>
      </w:pPr>
      <w:rPr>
        <w:rFonts w:ascii="Wingdings" w:hAnsi="Wingdings" w:hint="default"/>
      </w:rPr>
    </w:lvl>
  </w:abstractNum>
  <w:abstractNum w:abstractNumId="9" w15:restartNumberingAfterBreak="0">
    <w:nsid w:val="347E7A48"/>
    <w:multiLevelType w:val="hybridMultilevel"/>
    <w:tmpl w:val="8B640C32"/>
    <w:lvl w:ilvl="0" w:tplc="7EB2E586">
      <w:start w:val="1"/>
      <w:numFmt w:val="bullet"/>
      <w:lvlText w:val=""/>
      <w:lvlJc w:val="left"/>
      <w:pPr>
        <w:ind w:left="1080" w:hanging="360"/>
      </w:pPr>
      <w:rPr>
        <w:rFonts w:ascii="Symbol" w:hAnsi="Symbol" w:hint="default"/>
        <w:color w:val="0646FF"/>
      </w:rPr>
    </w:lvl>
    <w:lvl w:ilvl="1" w:tplc="CA468B04" w:tentative="1">
      <w:start w:val="1"/>
      <w:numFmt w:val="bullet"/>
      <w:lvlText w:val="o"/>
      <w:lvlJc w:val="left"/>
      <w:pPr>
        <w:ind w:left="1080" w:hanging="360"/>
      </w:pPr>
      <w:rPr>
        <w:rFonts w:ascii="Courier New" w:hAnsi="Courier New" w:cs="Courier New" w:hint="default"/>
      </w:rPr>
    </w:lvl>
    <w:lvl w:ilvl="2" w:tplc="AFFAAB9A" w:tentative="1">
      <w:start w:val="1"/>
      <w:numFmt w:val="bullet"/>
      <w:lvlText w:val=""/>
      <w:lvlJc w:val="left"/>
      <w:pPr>
        <w:ind w:left="1800" w:hanging="360"/>
      </w:pPr>
      <w:rPr>
        <w:rFonts w:ascii="Wingdings" w:hAnsi="Wingdings" w:hint="default"/>
      </w:rPr>
    </w:lvl>
    <w:lvl w:ilvl="3" w:tplc="C19058D0" w:tentative="1">
      <w:start w:val="1"/>
      <w:numFmt w:val="bullet"/>
      <w:lvlText w:val=""/>
      <w:lvlJc w:val="left"/>
      <w:pPr>
        <w:ind w:left="2520" w:hanging="360"/>
      </w:pPr>
      <w:rPr>
        <w:rFonts w:ascii="Symbol" w:hAnsi="Symbol" w:hint="default"/>
      </w:rPr>
    </w:lvl>
    <w:lvl w:ilvl="4" w:tplc="791CB062" w:tentative="1">
      <w:start w:val="1"/>
      <w:numFmt w:val="bullet"/>
      <w:lvlText w:val="o"/>
      <w:lvlJc w:val="left"/>
      <w:pPr>
        <w:ind w:left="3240" w:hanging="360"/>
      </w:pPr>
      <w:rPr>
        <w:rFonts w:ascii="Courier New" w:hAnsi="Courier New" w:cs="Courier New" w:hint="default"/>
      </w:rPr>
    </w:lvl>
    <w:lvl w:ilvl="5" w:tplc="349A81A6" w:tentative="1">
      <w:start w:val="1"/>
      <w:numFmt w:val="bullet"/>
      <w:lvlText w:val=""/>
      <w:lvlJc w:val="left"/>
      <w:pPr>
        <w:ind w:left="3960" w:hanging="360"/>
      </w:pPr>
      <w:rPr>
        <w:rFonts w:ascii="Wingdings" w:hAnsi="Wingdings" w:hint="default"/>
      </w:rPr>
    </w:lvl>
    <w:lvl w:ilvl="6" w:tplc="62083C6C" w:tentative="1">
      <w:start w:val="1"/>
      <w:numFmt w:val="bullet"/>
      <w:lvlText w:val=""/>
      <w:lvlJc w:val="left"/>
      <w:pPr>
        <w:ind w:left="4680" w:hanging="360"/>
      </w:pPr>
      <w:rPr>
        <w:rFonts w:ascii="Symbol" w:hAnsi="Symbol" w:hint="default"/>
      </w:rPr>
    </w:lvl>
    <w:lvl w:ilvl="7" w:tplc="4C62C7E0" w:tentative="1">
      <w:start w:val="1"/>
      <w:numFmt w:val="bullet"/>
      <w:lvlText w:val="o"/>
      <w:lvlJc w:val="left"/>
      <w:pPr>
        <w:ind w:left="5400" w:hanging="360"/>
      </w:pPr>
      <w:rPr>
        <w:rFonts w:ascii="Courier New" w:hAnsi="Courier New" w:cs="Courier New" w:hint="default"/>
      </w:rPr>
    </w:lvl>
    <w:lvl w:ilvl="8" w:tplc="8694671A" w:tentative="1">
      <w:start w:val="1"/>
      <w:numFmt w:val="bullet"/>
      <w:lvlText w:val=""/>
      <w:lvlJc w:val="left"/>
      <w:pPr>
        <w:ind w:left="6120" w:hanging="360"/>
      </w:pPr>
      <w:rPr>
        <w:rFonts w:ascii="Wingdings" w:hAnsi="Wingdings" w:hint="default"/>
      </w:rPr>
    </w:lvl>
  </w:abstractNum>
  <w:abstractNum w:abstractNumId="10" w15:restartNumberingAfterBreak="0">
    <w:nsid w:val="37045DDE"/>
    <w:multiLevelType w:val="hybridMultilevel"/>
    <w:tmpl w:val="B8E6CB2E"/>
    <w:lvl w:ilvl="0" w:tplc="A8E4DBFE">
      <w:start w:val="1"/>
      <w:numFmt w:val="bullet"/>
      <w:lvlText w:val=""/>
      <w:lvlJc w:val="left"/>
      <w:pPr>
        <w:ind w:left="360" w:hanging="360"/>
      </w:pPr>
      <w:rPr>
        <w:rFonts w:ascii="Symbol" w:hAnsi="Symbol" w:hint="default"/>
        <w:color w:val="0646FF"/>
      </w:rPr>
    </w:lvl>
    <w:lvl w:ilvl="1" w:tplc="5E04220C">
      <w:start w:val="1"/>
      <w:numFmt w:val="lowerLetter"/>
      <w:lvlText w:val="%2)"/>
      <w:lvlJc w:val="left"/>
      <w:pPr>
        <w:ind w:left="1080" w:hanging="360"/>
      </w:pPr>
      <w:rPr>
        <w:rFonts w:hint="default"/>
      </w:rPr>
    </w:lvl>
    <w:lvl w:ilvl="2" w:tplc="AF445660" w:tentative="1">
      <w:start w:val="1"/>
      <w:numFmt w:val="bullet"/>
      <w:lvlText w:val=""/>
      <w:lvlJc w:val="left"/>
      <w:pPr>
        <w:ind w:left="1800" w:hanging="360"/>
      </w:pPr>
      <w:rPr>
        <w:rFonts w:ascii="Wingdings" w:hAnsi="Wingdings" w:hint="default"/>
      </w:rPr>
    </w:lvl>
    <w:lvl w:ilvl="3" w:tplc="3D16E46C" w:tentative="1">
      <w:start w:val="1"/>
      <w:numFmt w:val="bullet"/>
      <w:lvlText w:val=""/>
      <w:lvlJc w:val="left"/>
      <w:pPr>
        <w:ind w:left="2520" w:hanging="360"/>
      </w:pPr>
      <w:rPr>
        <w:rFonts w:ascii="Symbol" w:hAnsi="Symbol" w:hint="default"/>
      </w:rPr>
    </w:lvl>
    <w:lvl w:ilvl="4" w:tplc="8166B376" w:tentative="1">
      <w:start w:val="1"/>
      <w:numFmt w:val="bullet"/>
      <w:lvlText w:val="o"/>
      <w:lvlJc w:val="left"/>
      <w:pPr>
        <w:ind w:left="3240" w:hanging="360"/>
      </w:pPr>
      <w:rPr>
        <w:rFonts w:ascii="Courier New" w:hAnsi="Courier New" w:cs="Courier New" w:hint="default"/>
      </w:rPr>
    </w:lvl>
    <w:lvl w:ilvl="5" w:tplc="478AD9D4" w:tentative="1">
      <w:start w:val="1"/>
      <w:numFmt w:val="bullet"/>
      <w:lvlText w:val=""/>
      <w:lvlJc w:val="left"/>
      <w:pPr>
        <w:ind w:left="3960" w:hanging="360"/>
      </w:pPr>
      <w:rPr>
        <w:rFonts w:ascii="Wingdings" w:hAnsi="Wingdings" w:hint="default"/>
      </w:rPr>
    </w:lvl>
    <w:lvl w:ilvl="6" w:tplc="14487A2E" w:tentative="1">
      <w:start w:val="1"/>
      <w:numFmt w:val="bullet"/>
      <w:lvlText w:val=""/>
      <w:lvlJc w:val="left"/>
      <w:pPr>
        <w:ind w:left="4680" w:hanging="360"/>
      </w:pPr>
      <w:rPr>
        <w:rFonts w:ascii="Symbol" w:hAnsi="Symbol" w:hint="default"/>
      </w:rPr>
    </w:lvl>
    <w:lvl w:ilvl="7" w:tplc="DD3E50F2" w:tentative="1">
      <w:start w:val="1"/>
      <w:numFmt w:val="bullet"/>
      <w:lvlText w:val="o"/>
      <w:lvlJc w:val="left"/>
      <w:pPr>
        <w:ind w:left="5400" w:hanging="360"/>
      </w:pPr>
      <w:rPr>
        <w:rFonts w:ascii="Courier New" w:hAnsi="Courier New" w:cs="Courier New" w:hint="default"/>
      </w:rPr>
    </w:lvl>
    <w:lvl w:ilvl="8" w:tplc="CEAE8726" w:tentative="1">
      <w:start w:val="1"/>
      <w:numFmt w:val="bullet"/>
      <w:lvlText w:val=""/>
      <w:lvlJc w:val="left"/>
      <w:pPr>
        <w:ind w:left="6120" w:hanging="360"/>
      </w:pPr>
      <w:rPr>
        <w:rFonts w:ascii="Wingdings" w:hAnsi="Wingdings" w:hint="default"/>
      </w:rPr>
    </w:lvl>
  </w:abstractNum>
  <w:abstractNum w:abstractNumId="11" w15:restartNumberingAfterBreak="0">
    <w:nsid w:val="388B7212"/>
    <w:multiLevelType w:val="hybridMultilevel"/>
    <w:tmpl w:val="F3A0EFEC"/>
    <w:lvl w:ilvl="0" w:tplc="4F7CADCC">
      <w:start w:val="1"/>
      <w:numFmt w:val="bullet"/>
      <w:lvlText w:val=""/>
      <w:lvlJc w:val="left"/>
      <w:pPr>
        <w:ind w:left="720" w:hanging="360"/>
      </w:pPr>
      <w:rPr>
        <w:rFonts w:ascii="Symbol" w:hAnsi="Symbol" w:hint="default"/>
      </w:rPr>
    </w:lvl>
    <w:lvl w:ilvl="1" w:tplc="0C9AB76C" w:tentative="1">
      <w:start w:val="1"/>
      <w:numFmt w:val="bullet"/>
      <w:lvlText w:val="o"/>
      <w:lvlJc w:val="left"/>
      <w:pPr>
        <w:ind w:left="1440" w:hanging="360"/>
      </w:pPr>
      <w:rPr>
        <w:rFonts w:ascii="Courier New" w:hAnsi="Courier New" w:cs="Courier New" w:hint="default"/>
      </w:rPr>
    </w:lvl>
    <w:lvl w:ilvl="2" w:tplc="62025314" w:tentative="1">
      <w:start w:val="1"/>
      <w:numFmt w:val="bullet"/>
      <w:lvlText w:val=""/>
      <w:lvlJc w:val="left"/>
      <w:pPr>
        <w:ind w:left="2160" w:hanging="360"/>
      </w:pPr>
      <w:rPr>
        <w:rFonts w:ascii="Wingdings" w:hAnsi="Wingdings" w:hint="default"/>
      </w:rPr>
    </w:lvl>
    <w:lvl w:ilvl="3" w:tplc="AE9E58E0" w:tentative="1">
      <w:start w:val="1"/>
      <w:numFmt w:val="bullet"/>
      <w:lvlText w:val=""/>
      <w:lvlJc w:val="left"/>
      <w:pPr>
        <w:ind w:left="2880" w:hanging="360"/>
      </w:pPr>
      <w:rPr>
        <w:rFonts w:ascii="Symbol" w:hAnsi="Symbol" w:hint="default"/>
      </w:rPr>
    </w:lvl>
    <w:lvl w:ilvl="4" w:tplc="DECE41E2" w:tentative="1">
      <w:start w:val="1"/>
      <w:numFmt w:val="bullet"/>
      <w:lvlText w:val="o"/>
      <w:lvlJc w:val="left"/>
      <w:pPr>
        <w:ind w:left="3600" w:hanging="360"/>
      </w:pPr>
      <w:rPr>
        <w:rFonts w:ascii="Courier New" w:hAnsi="Courier New" w:cs="Courier New" w:hint="default"/>
      </w:rPr>
    </w:lvl>
    <w:lvl w:ilvl="5" w:tplc="DE26F634" w:tentative="1">
      <w:start w:val="1"/>
      <w:numFmt w:val="bullet"/>
      <w:lvlText w:val=""/>
      <w:lvlJc w:val="left"/>
      <w:pPr>
        <w:ind w:left="4320" w:hanging="360"/>
      </w:pPr>
      <w:rPr>
        <w:rFonts w:ascii="Wingdings" w:hAnsi="Wingdings" w:hint="default"/>
      </w:rPr>
    </w:lvl>
    <w:lvl w:ilvl="6" w:tplc="DAEC323E" w:tentative="1">
      <w:start w:val="1"/>
      <w:numFmt w:val="bullet"/>
      <w:lvlText w:val=""/>
      <w:lvlJc w:val="left"/>
      <w:pPr>
        <w:ind w:left="5040" w:hanging="360"/>
      </w:pPr>
      <w:rPr>
        <w:rFonts w:ascii="Symbol" w:hAnsi="Symbol" w:hint="default"/>
      </w:rPr>
    </w:lvl>
    <w:lvl w:ilvl="7" w:tplc="BACA742A" w:tentative="1">
      <w:start w:val="1"/>
      <w:numFmt w:val="bullet"/>
      <w:lvlText w:val="o"/>
      <w:lvlJc w:val="left"/>
      <w:pPr>
        <w:ind w:left="5760" w:hanging="360"/>
      </w:pPr>
      <w:rPr>
        <w:rFonts w:ascii="Courier New" w:hAnsi="Courier New" w:cs="Courier New" w:hint="default"/>
      </w:rPr>
    </w:lvl>
    <w:lvl w:ilvl="8" w:tplc="DC7C3CBA" w:tentative="1">
      <w:start w:val="1"/>
      <w:numFmt w:val="bullet"/>
      <w:lvlText w:val=""/>
      <w:lvlJc w:val="left"/>
      <w:pPr>
        <w:ind w:left="6480" w:hanging="360"/>
      </w:pPr>
      <w:rPr>
        <w:rFonts w:ascii="Wingdings" w:hAnsi="Wingdings" w:hint="default"/>
      </w:rPr>
    </w:lvl>
  </w:abstractNum>
  <w:abstractNum w:abstractNumId="12" w15:restartNumberingAfterBreak="0">
    <w:nsid w:val="3E3A7CCF"/>
    <w:multiLevelType w:val="hybridMultilevel"/>
    <w:tmpl w:val="451CC020"/>
    <w:lvl w:ilvl="0" w:tplc="3C3A0718">
      <w:start w:val="1"/>
      <w:numFmt w:val="bullet"/>
      <w:lvlText w:val=""/>
      <w:lvlJc w:val="left"/>
      <w:pPr>
        <w:ind w:left="1080" w:hanging="360"/>
      </w:pPr>
      <w:rPr>
        <w:rFonts w:ascii="Symbol" w:hAnsi="Symbol" w:hint="default"/>
        <w:color w:val="0646FF"/>
      </w:rPr>
    </w:lvl>
    <w:lvl w:ilvl="1" w:tplc="A67EE240" w:tentative="1">
      <w:start w:val="1"/>
      <w:numFmt w:val="bullet"/>
      <w:lvlText w:val="o"/>
      <w:lvlJc w:val="left"/>
      <w:pPr>
        <w:ind w:left="1440" w:hanging="360"/>
      </w:pPr>
      <w:rPr>
        <w:rFonts w:ascii="Courier New" w:hAnsi="Courier New" w:cs="Courier New" w:hint="default"/>
      </w:rPr>
    </w:lvl>
    <w:lvl w:ilvl="2" w:tplc="5284ED00" w:tentative="1">
      <w:start w:val="1"/>
      <w:numFmt w:val="bullet"/>
      <w:lvlText w:val=""/>
      <w:lvlJc w:val="left"/>
      <w:pPr>
        <w:ind w:left="2160" w:hanging="360"/>
      </w:pPr>
      <w:rPr>
        <w:rFonts w:ascii="Wingdings" w:hAnsi="Wingdings" w:hint="default"/>
      </w:rPr>
    </w:lvl>
    <w:lvl w:ilvl="3" w:tplc="C65429C4" w:tentative="1">
      <w:start w:val="1"/>
      <w:numFmt w:val="bullet"/>
      <w:lvlText w:val=""/>
      <w:lvlJc w:val="left"/>
      <w:pPr>
        <w:ind w:left="2880" w:hanging="360"/>
      </w:pPr>
      <w:rPr>
        <w:rFonts w:ascii="Symbol" w:hAnsi="Symbol" w:hint="default"/>
      </w:rPr>
    </w:lvl>
    <w:lvl w:ilvl="4" w:tplc="CC9C27D6" w:tentative="1">
      <w:start w:val="1"/>
      <w:numFmt w:val="bullet"/>
      <w:lvlText w:val="o"/>
      <w:lvlJc w:val="left"/>
      <w:pPr>
        <w:ind w:left="3600" w:hanging="360"/>
      </w:pPr>
      <w:rPr>
        <w:rFonts w:ascii="Courier New" w:hAnsi="Courier New" w:cs="Courier New" w:hint="default"/>
      </w:rPr>
    </w:lvl>
    <w:lvl w:ilvl="5" w:tplc="ABE62DBE" w:tentative="1">
      <w:start w:val="1"/>
      <w:numFmt w:val="bullet"/>
      <w:lvlText w:val=""/>
      <w:lvlJc w:val="left"/>
      <w:pPr>
        <w:ind w:left="4320" w:hanging="360"/>
      </w:pPr>
      <w:rPr>
        <w:rFonts w:ascii="Wingdings" w:hAnsi="Wingdings" w:hint="default"/>
      </w:rPr>
    </w:lvl>
    <w:lvl w:ilvl="6" w:tplc="23BEB680" w:tentative="1">
      <w:start w:val="1"/>
      <w:numFmt w:val="bullet"/>
      <w:lvlText w:val=""/>
      <w:lvlJc w:val="left"/>
      <w:pPr>
        <w:ind w:left="5040" w:hanging="360"/>
      </w:pPr>
      <w:rPr>
        <w:rFonts w:ascii="Symbol" w:hAnsi="Symbol" w:hint="default"/>
      </w:rPr>
    </w:lvl>
    <w:lvl w:ilvl="7" w:tplc="D2188E8E" w:tentative="1">
      <w:start w:val="1"/>
      <w:numFmt w:val="bullet"/>
      <w:lvlText w:val="o"/>
      <w:lvlJc w:val="left"/>
      <w:pPr>
        <w:ind w:left="5760" w:hanging="360"/>
      </w:pPr>
      <w:rPr>
        <w:rFonts w:ascii="Courier New" w:hAnsi="Courier New" w:cs="Courier New" w:hint="default"/>
      </w:rPr>
    </w:lvl>
    <w:lvl w:ilvl="8" w:tplc="7A407060" w:tentative="1">
      <w:start w:val="1"/>
      <w:numFmt w:val="bullet"/>
      <w:lvlText w:val=""/>
      <w:lvlJc w:val="left"/>
      <w:pPr>
        <w:ind w:left="6480" w:hanging="360"/>
      </w:pPr>
      <w:rPr>
        <w:rFonts w:ascii="Wingdings" w:hAnsi="Wingdings" w:hint="default"/>
      </w:rPr>
    </w:lvl>
  </w:abstractNum>
  <w:abstractNum w:abstractNumId="13" w15:restartNumberingAfterBreak="0">
    <w:nsid w:val="3EB15853"/>
    <w:multiLevelType w:val="hybridMultilevel"/>
    <w:tmpl w:val="225C6DA8"/>
    <w:lvl w:ilvl="0" w:tplc="45F2D3D4">
      <w:start w:val="1"/>
      <w:numFmt w:val="bullet"/>
      <w:lvlText w:val=""/>
      <w:lvlJc w:val="left"/>
      <w:pPr>
        <w:ind w:left="1080" w:hanging="360"/>
      </w:pPr>
      <w:rPr>
        <w:rFonts w:ascii="Symbol" w:hAnsi="Symbol" w:hint="default"/>
        <w:color w:val="0646FF"/>
      </w:rPr>
    </w:lvl>
    <w:lvl w:ilvl="1" w:tplc="08E81DC6" w:tentative="1">
      <w:start w:val="1"/>
      <w:numFmt w:val="bullet"/>
      <w:lvlText w:val="o"/>
      <w:lvlJc w:val="left"/>
      <w:pPr>
        <w:ind w:left="1440" w:hanging="360"/>
      </w:pPr>
      <w:rPr>
        <w:rFonts w:ascii="Courier New" w:hAnsi="Courier New" w:cs="Courier New" w:hint="default"/>
      </w:rPr>
    </w:lvl>
    <w:lvl w:ilvl="2" w:tplc="A324122E" w:tentative="1">
      <w:start w:val="1"/>
      <w:numFmt w:val="bullet"/>
      <w:lvlText w:val=""/>
      <w:lvlJc w:val="left"/>
      <w:pPr>
        <w:ind w:left="2160" w:hanging="360"/>
      </w:pPr>
      <w:rPr>
        <w:rFonts w:ascii="Wingdings" w:hAnsi="Wingdings" w:hint="default"/>
      </w:rPr>
    </w:lvl>
    <w:lvl w:ilvl="3" w:tplc="B4220BCA" w:tentative="1">
      <w:start w:val="1"/>
      <w:numFmt w:val="bullet"/>
      <w:lvlText w:val=""/>
      <w:lvlJc w:val="left"/>
      <w:pPr>
        <w:ind w:left="2880" w:hanging="360"/>
      </w:pPr>
      <w:rPr>
        <w:rFonts w:ascii="Symbol" w:hAnsi="Symbol" w:hint="default"/>
      </w:rPr>
    </w:lvl>
    <w:lvl w:ilvl="4" w:tplc="B7F4B2C8" w:tentative="1">
      <w:start w:val="1"/>
      <w:numFmt w:val="bullet"/>
      <w:lvlText w:val="o"/>
      <w:lvlJc w:val="left"/>
      <w:pPr>
        <w:ind w:left="3600" w:hanging="360"/>
      </w:pPr>
      <w:rPr>
        <w:rFonts w:ascii="Courier New" w:hAnsi="Courier New" w:cs="Courier New" w:hint="default"/>
      </w:rPr>
    </w:lvl>
    <w:lvl w:ilvl="5" w:tplc="50B837EA" w:tentative="1">
      <w:start w:val="1"/>
      <w:numFmt w:val="bullet"/>
      <w:lvlText w:val=""/>
      <w:lvlJc w:val="left"/>
      <w:pPr>
        <w:ind w:left="4320" w:hanging="360"/>
      </w:pPr>
      <w:rPr>
        <w:rFonts w:ascii="Wingdings" w:hAnsi="Wingdings" w:hint="default"/>
      </w:rPr>
    </w:lvl>
    <w:lvl w:ilvl="6" w:tplc="9DA8ADAC" w:tentative="1">
      <w:start w:val="1"/>
      <w:numFmt w:val="bullet"/>
      <w:lvlText w:val=""/>
      <w:lvlJc w:val="left"/>
      <w:pPr>
        <w:ind w:left="5040" w:hanging="360"/>
      </w:pPr>
      <w:rPr>
        <w:rFonts w:ascii="Symbol" w:hAnsi="Symbol" w:hint="default"/>
      </w:rPr>
    </w:lvl>
    <w:lvl w:ilvl="7" w:tplc="262A832C" w:tentative="1">
      <w:start w:val="1"/>
      <w:numFmt w:val="bullet"/>
      <w:lvlText w:val="o"/>
      <w:lvlJc w:val="left"/>
      <w:pPr>
        <w:ind w:left="5760" w:hanging="360"/>
      </w:pPr>
      <w:rPr>
        <w:rFonts w:ascii="Courier New" w:hAnsi="Courier New" w:cs="Courier New" w:hint="default"/>
      </w:rPr>
    </w:lvl>
    <w:lvl w:ilvl="8" w:tplc="D0FCF3DE" w:tentative="1">
      <w:start w:val="1"/>
      <w:numFmt w:val="bullet"/>
      <w:lvlText w:val=""/>
      <w:lvlJc w:val="left"/>
      <w:pPr>
        <w:ind w:left="6480" w:hanging="360"/>
      </w:pPr>
      <w:rPr>
        <w:rFonts w:ascii="Wingdings" w:hAnsi="Wingdings" w:hint="default"/>
      </w:rPr>
    </w:lvl>
  </w:abstractNum>
  <w:abstractNum w:abstractNumId="14" w15:restartNumberingAfterBreak="0">
    <w:nsid w:val="41301876"/>
    <w:multiLevelType w:val="hybridMultilevel"/>
    <w:tmpl w:val="7F3C9C0E"/>
    <w:lvl w:ilvl="0" w:tplc="99DE466A">
      <w:start w:val="1"/>
      <w:numFmt w:val="bullet"/>
      <w:lvlText w:val=""/>
      <w:lvlJc w:val="left"/>
      <w:pPr>
        <w:ind w:left="1080" w:hanging="360"/>
      </w:pPr>
      <w:rPr>
        <w:rFonts w:ascii="Symbol" w:hAnsi="Symbol" w:hint="default"/>
        <w:color w:val="0646FF"/>
      </w:rPr>
    </w:lvl>
    <w:lvl w:ilvl="1" w:tplc="A524F68E">
      <w:start w:val="1"/>
      <w:numFmt w:val="bullet"/>
      <w:lvlText w:val="o"/>
      <w:lvlJc w:val="left"/>
      <w:pPr>
        <w:ind w:left="1080" w:hanging="360"/>
      </w:pPr>
      <w:rPr>
        <w:rFonts w:ascii="Courier New" w:hAnsi="Courier New" w:cs="Courier New" w:hint="default"/>
      </w:rPr>
    </w:lvl>
    <w:lvl w:ilvl="2" w:tplc="6DD63AD2" w:tentative="1">
      <w:start w:val="1"/>
      <w:numFmt w:val="bullet"/>
      <w:lvlText w:val=""/>
      <w:lvlJc w:val="left"/>
      <w:pPr>
        <w:ind w:left="1800" w:hanging="360"/>
      </w:pPr>
      <w:rPr>
        <w:rFonts w:ascii="Wingdings" w:hAnsi="Wingdings" w:hint="default"/>
      </w:rPr>
    </w:lvl>
    <w:lvl w:ilvl="3" w:tplc="0EA4E4A0" w:tentative="1">
      <w:start w:val="1"/>
      <w:numFmt w:val="bullet"/>
      <w:lvlText w:val=""/>
      <w:lvlJc w:val="left"/>
      <w:pPr>
        <w:ind w:left="2520" w:hanging="360"/>
      </w:pPr>
      <w:rPr>
        <w:rFonts w:ascii="Symbol" w:hAnsi="Symbol" w:hint="default"/>
      </w:rPr>
    </w:lvl>
    <w:lvl w:ilvl="4" w:tplc="555AB8D6" w:tentative="1">
      <w:start w:val="1"/>
      <w:numFmt w:val="bullet"/>
      <w:lvlText w:val="o"/>
      <w:lvlJc w:val="left"/>
      <w:pPr>
        <w:ind w:left="3240" w:hanging="360"/>
      </w:pPr>
      <w:rPr>
        <w:rFonts w:ascii="Courier New" w:hAnsi="Courier New" w:cs="Courier New" w:hint="default"/>
      </w:rPr>
    </w:lvl>
    <w:lvl w:ilvl="5" w:tplc="665C6096" w:tentative="1">
      <w:start w:val="1"/>
      <w:numFmt w:val="bullet"/>
      <w:lvlText w:val=""/>
      <w:lvlJc w:val="left"/>
      <w:pPr>
        <w:ind w:left="3960" w:hanging="360"/>
      </w:pPr>
      <w:rPr>
        <w:rFonts w:ascii="Wingdings" w:hAnsi="Wingdings" w:hint="default"/>
      </w:rPr>
    </w:lvl>
    <w:lvl w:ilvl="6" w:tplc="B9ACB0AA" w:tentative="1">
      <w:start w:val="1"/>
      <w:numFmt w:val="bullet"/>
      <w:lvlText w:val=""/>
      <w:lvlJc w:val="left"/>
      <w:pPr>
        <w:ind w:left="4680" w:hanging="360"/>
      </w:pPr>
      <w:rPr>
        <w:rFonts w:ascii="Symbol" w:hAnsi="Symbol" w:hint="default"/>
      </w:rPr>
    </w:lvl>
    <w:lvl w:ilvl="7" w:tplc="E0BC3E30" w:tentative="1">
      <w:start w:val="1"/>
      <w:numFmt w:val="bullet"/>
      <w:lvlText w:val="o"/>
      <w:lvlJc w:val="left"/>
      <w:pPr>
        <w:ind w:left="5400" w:hanging="360"/>
      </w:pPr>
      <w:rPr>
        <w:rFonts w:ascii="Courier New" w:hAnsi="Courier New" w:cs="Courier New" w:hint="default"/>
      </w:rPr>
    </w:lvl>
    <w:lvl w:ilvl="8" w:tplc="03A2DE62" w:tentative="1">
      <w:start w:val="1"/>
      <w:numFmt w:val="bullet"/>
      <w:lvlText w:val=""/>
      <w:lvlJc w:val="left"/>
      <w:pPr>
        <w:ind w:left="6120" w:hanging="360"/>
      </w:pPr>
      <w:rPr>
        <w:rFonts w:ascii="Wingdings" w:hAnsi="Wingdings" w:hint="default"/>
      </w:rPr>
    </w:lvl>
  </w:abstractNum>
  <w:abstractNum w:abstractNumId="15" w15:restartNumberingAfterBreak="0">
    <w:nsid w:val="41B62E60"/>
    <w:multiLevelType w:val="hybridMultilevel"/>
    <w:tmpl w:val="7090CE42"/>
    <w:lvl w:ilvl="0" w:tplc="D97CF054">
      <w:start w:val="1"/>
      <w:numFmt w:val="bullet"/>
      <w:lvlText w:val=""/>
      <w:lvlJc w:val="left"/>
      <w:pPr>
        <w:ind w:left="360" w:hanging="360"/>
      </w:pPr>
      <w:rPr>
        <w:rFonts w:ascii="Symbol" w:hAnsi="Symbol" w:hint="default"/>
        <w:color w:val="0646FF"/>
      </w:rPr>
    </w:lvl>
    <w:lvl w:ilvl="1" w:tplc="77520E60">
      <w:start w:val="1"/>
      <w:numFmt w:val="lowerLetter"/>
      <w:lvlText w:val="%2)"/>
      <w:lvlJc w:val="left"/>
      <w:pPr>
        <w:ind w:left="1080" w:hanging="360"/>
      </w:pPr>
      <w:rPr>
        <w:rFonts w:hint="default"/>
      </w:rPr>
    </w:lvl>
    <w:lvl w:ilvl="2" w:tplc="C25AAE84" w:tentative="1">
      <w:start w:val="1"/>
      <w:numFmt w:val="bullet"/>
      <w:lvlText w:val=""/>
      <w:lvlJc w:val="left"/>
      <w:pPr>
        <w:ind w:left="1800" w:hanging="360"/>
      </w:pPr>
      <w:rPr>
        <w:rFonts w:ascii="Wingdings" w:hAnsi="Wingdings" w:hint="default"/>
      </w:rPr>
    </w:lvl>
    <w:lvl w:ilvl="3" w:tplc="9BB86CAE" w:tentative="1">
      <w:start w:val="1"/>
      <w:numFmt w:val="bullet"/>
      <w:lvlText w:val=""/>
      <w:lvlJc w:val="left"/>
      <w:pPr>
        <w:ind w:left="2520" w:hanging="360"/>
      </w:pPr>
      <w:rPr>
        <w:rFonts w:ascii="Symbol" w:hAnsi="Symbol" w:hint="default"/>
      </w:rPr>
    </w:lvl>
    <w:lvl w:ilvl="4" w:tplc="ECDC4158" w:tentative="1">
      <w:start w:val="1"/>
      <w:numFmt w:val="bullet"/>
      <w:lvlText w:val="o"/>
      <w:lvlJc w:val="left"/>
      <w:pPr>
        <w:ind w:left="3240" w:hanging="360"/>
      </w:pPr>
      <w:rPr>
        <w:rFonts w:ascii="Courier New" w:hAnsi="Courier New" w:cs="Courier New" w:hint="default"/>
      </w:rPr>
    </w:lvl>
    <w:lvl w:ilvl="5" w:tplc="4A8ADDB0" w:tentative="1">
      <w:start w:val="1"/>
      <w:numFmt w:val="bullet"/>
      <w:lvlText w:val=""/>
      <w:lvlJc w:val="left"/>
      <w:pPr>
        <w:ind w:left="3960" w:hanging="360"/>
      </w:pPr>
      <w:rPr>
        <w:rFonts w:ascii="Wingdings" w:hAnsi="Wingdings" w:hint="default"/>
      </w:rPr>
    </w:lvl>
    <w:lvl w:ilvl="6" w:tplc="2664228E" w:tentative="1">
      <w:start w:val="1"/>
      <w:numFmt w:val="bullet"/>
      <w:lvlText w:val=""/>
      <w:lvlJc w:val="left"/>
      <w:pPr>
        <w:ind w:left="4680" w:hanging="360"/>
      </w:pPr>
      <w:rPr>
        <w:rFonts w:ascii="Symbol" w:hAnsi="Symbol" w:hint="default"/>
      </w:rPr>
    </w:lvl>
    <w:lvl w:ilvl="7" w:tplc="F104C79A" w:tentative="1">
      <w:start w:val="1"/>
      <w:numFmt w:val="bullet"/>
      <w:lvlText w:val="o"/>
      <w:lvlJc w:val="left"/>
      <w:pPr>
        <w:ind w:left="5400" w:hanging="360"/>
      </w:pPr>
      <w:rPr>
        <w:rFonts w:ascii="Courier New" w:hAnsi="Courier New" w:cs="Courier New" w:hint="default"/>
      </w:rPr>
    </w:lvl>
    <w:lvl w:ilvl="8" w:tplc="13DAE8BA" w:tentative="1">
      <w:start w:val="1"/>
      <w:numFmt w:val="bullet"/>
      <w:lvlText w:val=""/>
      <w:lvlJc w:val="left"/>
      <w:pPr>
        <w:ind w:left="6120" w:hanging="360"/>
      </w:pPr>
      <w:rPr>
        <w:rFonts w:ascii="Wingdings" w:hAnsi="Wingdings" w:hint="default"/>
      </w:rPr>
    </w:lvl>
  </w:abstractNum>
  <w:abstractNum w:abstractNumId="16" w15:restartNumberingAfterBreak="0">
    <w:nsid w:val="447204B8"/>
    <w:multiLevelType w:val="hybridMultilevel"/>
    <w:tmpl w:val="D4622E08"/>
    <w:lvl w:ilvl="0" w:tplc="65C6EEF6">
      <w:start w:val="1"/>
      <w:numFmt w:val="bullet"/>
      <w:lvlText w:val=""/>
      <w:lvlJc w:val="left"/>
      <w:pPr>
        <w:ind w:left="360" w:hanging="360"/>
      </w:pPr>
      <w:rPr>
        <w:rFonts w:ascii="Symbol" w:hAnsi="Symbol" w:hint="default"/>
      </w:rPr>
    </w:lvl>
    <w:lvl w:ilvl="1" w:tplc="E362D3DA">
      <w:start w:val="1"/>
      <w:numFmt w:val="lowerLetter"/>
      <w:lvlText w:val="%2)"/>
      <w:lvlJc w:val="left"/>
      <w:pPr>
        <w:ind w:left="1080" w:hanging="360"/>
      </w:pPr>
      <w:rPr>
        <w:rFonts w:hint="default"/>
      </w:rPr>
    </w:lvl>
    <w:lvl w:ilvl="2" w:tplc="147C4CE6" w:tentative="1">
      <w:start w:val="1"/>
      <w:numFmt w:val="bullet"/>
      <w:lvlText w:val=""/>
      <w:lvlJc w:val="left"/>
      <w:pPr>
        <w:ind w:left="1800" w:hanging="360"/>
      </w:pPr>
      <w:rPr>
        <w:rFonts w:ascii="Wingdings" w:hAnsi="Wingdings" w:hint="default"/>
      </w:rPr>
    </w:lvl>
    <w:lvl w:ilvl="3" w:tplc="93967BEA" w:tentative="1">
      <w:start w:val="1"/>
      <w:numFmt w:val="bullet"/>
      <w:lvlText w:val=""/>
      <w:lvlJc w:val="left"/>
      <w:pPr>
        <w:ind w:left="2520" w:hanging="360"/>
      </w:pPr>
      <w:rPr>
        <w:rFonts w:ascii="Symbol" w:hAnsi="Symbol" w:hint="default"/>
      </w:rPr>
    </w:lvl>
    <w:lvl w:ilvl="4" w:tplc="43C67168" w:tentative="1">
      <w:start w:val="1"/>
      <w:numFmt w:val="bullet"/>
      <w:lvlText w:val="o"/>
      <w:lvlJc w:val="left"/>
      <w:pPr>
        <w:ind w:left="3240" w:hanging="360"/>
      </w:pPr>
      <w:rPr>
        <w:rFonts w:ascii="Courier New" w:hAnsi="Courier New" w:cs="Courier New" w:hint="default"/>
      </w:rPr>
    </w:lvl>
    <w:lvl w:ilvl="5" w:tplc="10840412" w:tentative="1">
      <w:start w:val="1"/>
      <w:numFmt w:val="bullet"/>
      <w:lvlText w:val=""/>
      <w:lvlJc w:val="left"/>
      <w:pPr>
        <w:ind w:left="3960" w:hanging="360"/>
      </w:pPr>
      <w:rPr>
        <w:rFonts w:ascii="Wingdings" w:hAnsi="Wingdings" w:hint="default"/>
      </w:rPr>
    </w:lvl>
    <w:lvl w:ilvl="6" w:tplc="9CB20302" w:tentative="1">
      <w:start w:val="1"/>
      <w:numFmt w:val="bullet"/>
      <w:lvlText w:val=""/>
      <w:lvlJc w:val="left"/>
      <w:pPr>
        <w:ind w:left="4680" w:hanging="360"/>
      </w:pPr>
      <w:rPr>
        <w:rFonts w:ascii="Symbol" w:hAnsi="Symbol" w:hint="default"/>
      </w:rPr>
    </w:lvl>
    <w:lvl w:ilvl="7" w:tplc="C4F6A920" w:tentative="1">
      <w:start w:val="1"/>
      <w:numFmt w:val="bullet"/>
      <w:lvlText w:val="o"/>
      <w:lvlJc w:val="left"/>
      <w:pPr>
        <w:ind w:left="5400" w:hanging="360"/>
      </w:pPr>
      <w:rPr>
        <w:rFonts w:ascii="Courier New" w:hAnsi="Courier New" w:cs="Courier New" w:hint="default"/>
      </w:rPr>
    </w:lvl>
    <w:lvl w:ilvl="8" w:tplc="DF3A5DA8" w:tentative="1">
      <w:start w:val="1"/>
      <w:numFmt w:val="bullet"/>
      <w:lvlText w:val=""/>
      <w:lvlJc w:val="left"/>
      <w:pPr>
        <w:ind w:left="6120" w:hanging="360"/>
      </w:pPr>
      <w:rPr>
        <w:rFonts w:ascii="Wingdings" w:hAnsi="Wingdings" w:hint="default"/>
      </w:rPr>
    </w:lvl>
  </w:abstractNum>
  <w:abstractNum w:abstractNumId="17" w15:restartNumberingAfterBreak="0">
    <w:nsid w:val="480E023A"/>
    <w:multiLevelType w:val="hybridMultilevel"/>
    <w:tmpl w:val="1A28B962"/>
    <w:lvl w:ilvl="0" w:tplc="95EE5DD2">
      <w:start w:val="1"/>
      <w:numFmt w:val="bullet"/>
      <w:lvlText w:val=""/>
      <w:lvlJc w:val="left"/>
      <w:pPr>
        <w:ind w:left="1080" w:hanging="360"/>
      </w:pPr>
      <w:rPr>
        <w:rFonts w:ascii="Symbol" w:hAnsi="Symbol" w:hint="default"/>
        <w:color w:val="0646FF"/>
      </w:rPr>
    </w:lvl>
    <w:lvl w:ilvl="1" w:tplc="A87ADB2E" w:tentative="1">
      <w:start w:val="1"/>
      <w:numFmt w:val="bullet"/>
      <w:lvlText w:val="o"/>
      <w:lvlJc w:val="left"/>
      <w:pPr>
        <w:ind w:left="1800" w:hanging="360"/>
      </w:pPr>
      <w:rPr>
        <w:rFonts w:ascii="Courier New" w:hAnsi="Courier New" w:cs="Courier New" w:hint="default"/>
      </w:rPr>
    </w:lvl>
    <w:lvl w:ilvl="2" w:tplc="0BD2E3D8" w:tentative="1">
      <w:start w:val="1"/>
      <w:numFmt w:val="bullet"/>
      <w:lvlText w:val=""/>
      <w:lvlJc w:val="left"/>
      <w:pPr>
        <w:ind w:left="2520" w:hanging="360"/>
      </w:pPr>
      <w:rPr>
        <w:rFonts w:ascii="Wingdings" w:hAnsi="Wingdings" w:hint="default"/>
      </w:rPr>
    </w:lvl>
    <w:lvl w:ilvl="3" w:tplc="80B4FF4E" w:tentative="1">
      <w:start w:val="1"/>
      <w:numFmt w:val="bullet"/>
      <w:lvlText w:val=""/>
      <w:lvlJc w:val="left"/>
      <w:pPr>
        <w:ind w:left="3240" w:hanging="360"/>
      </w:pPr>
      <w:rPr>
        <w:rFonts w:ascii="Symbol" w:hAnsi="Symbol" w:hint="default"/>
      </w:rPr>
    </w:lvl>
    <w:lvl w:ilvl="4" w:tplc="16F2AAC0" w:tentative="1">
      <w:start w:val="1"/>
      <w:numFmt w:val="bullet"/>
      <w:lvlText w:val="o"/>
      <w:lvlJc w:val="left"/>
      <w:pPr>
        <w:ind w:left="3960" w:hanging="360"/>
      </w:pPr>
      <w:rPr>
        <w:rFonts w:ascii="Courier New" w:hAnsi="Courier New" w:cs="Courier New" w:hint="default"/>
      </w:rPr>
    </w:lvl>
    <w:lvl w:ilvl="5" w:tplc="159C600E" w:tentative="1">
      <w:start w:val="1"/>
      <w:numFmt w:val="bullet"/>
      <w:lvlText w:val=""/>
      <w:lvlJc w:val="left"/>
      <w:pPr>
        <w:ind w:left="4680" w:hanging="360"/>
      </w:pPr>
      <w:rPr>
        <w:rFonts w:ascii="Wingdings" w:hAnsi="Wingdings" w:hint="default"/>
      </w:rPr>
    </w:lvl>
    <w:lvl w:ilvl="6" w:tplc="66E62558" w:tentative="1">
      <w:start w:val="1"/>
      <w:numFmt w:val="bullet"/>
      <w:lvlText w:val=""/>
      <w:lvlJc w:val="left"/>
      <w:pPr>
        <w:ind w:left="5400" w:hanging="360"/>
      </w:pPr>
      <w:rPr>
        <w:rFonts w:ascii="Symbol" w:hAnsi="Symbol" w:hint="default"/>
      </w:rPr>
    </w:lvl>
    <w:lvl w:ilvl="7" w:tplc="26AE4212" w:tentative="1">
      <w:start w:val="1"/>
      <w:numFmt w:val="bullet"/>
      <w:lvlText w:val="o"/>
      <w:lvlJc w:val="left"/>
      <w:pPr>
        <w:ind w:left="6120" w:hanging="360"/>
      </w:pPr>
      <w:rPr>
        <w:rFonts w:ascii="Courier New" w:hAnsi="Courier New" w:cs="Courier New" w:hint="default"/>
      </w:rPr>
    </w:lvl>
    <w:lvl w:ilvl="8" w:tplc="00144E8C" w:tentative="1">
      <w:start w:val="1"/>
      <w:numFmt w:val="bullet"/>
      <w:lvlText w:val=""/>
      <w:lvlJc w:val="left"/>
      <w:pPr>
        <w:ind w:left="6840" w:hanging="360"/>
      </w:pPr>
      <w:rPr>
        <w:rFonts w:ascii="Wingdings" w:hAnsi="Wingdings" w:hint="default"/>
      </w:rPr>
    </w:lvl>
  </w:abstractNum>
  <w:abstractNum w:abstractNumId="18" w15:restartNumberingAfterBreak="0">
    <w:nsid w:val="48DB343C"/>
    <w:multiLevelType w:val="hybridMultilevel"/>
    <w:tmpl w:val="6B947828"/>
    <w:lvl w:ilvl="0" w:tplc="E4A2C514">
      <w:start w:val="1"/>
      <w:numFmt w:val="bullet"/>
      <w:lvlText w:val=""/>
      <w:lvlJc w:val="left"/>
      <w:pPr>
        <w:ind w:left="360" w:hanging="360"/>
      </w:pPr>
      <w:rPr>
        <w:rFonts w:ascii="Symbol" w:hAnsi="Symbol" w:hint="default"/>
        <w:color w:val="0646FF"/>
      </w:rPr>
    </w:lvl>
    <w:lvl w:ilvl="1" w:tplc="0C30CB10">
      <w:start w:val="1"/>
      <w:numFmt w:val="lowerLetter"/>
      <w:lvlText w:val="%2)"/>
      <w:lvlJc w:val="left"/>
      <w:pPr>
        <w:ind w:left="1080" w:hanging="360"/>
      </w:pPr>
      <w:rPr>
        <w:rFonts w:hint="default"/>
      </w:rPr>
    </w:lvl>
    <w:lvl w:ilvl="2" w:tplc="A596FBB2" w:tentative="1">
      <w:start w:val="1"/>
      <w:numFmt w:val="bullet"/>
      <w:lvlText w:val=""/>
      <w:lvlJc w:val="left"/>
      <w:pPr>
        <w:ind w:left="1800" w:hanging="360"/>
      </w:pPr>
      <w:rPr>
        <w:rFonts w:ascii="Wingdings" w:hAnsi="Wingdings" w:hint="default"/>
      </w:rPr>
    </w:lvl>
    <w:lvl w:ilvl="3" w:tplc="6038CC72" w:tentative="1">
      <w:start w:val="1"/>
      <w:numFmt w:val="bullet"/>
      <w:lvlText w:val=""/>
      <w:lvlJc w:val="left"/>
      <w:pPr>
        <w:ind w:left="2520" w:hanging="360"/>
      </w:pPr>
      <w:rPr>
        <w:rFonts w:ascii="Symbol" w:hAnsi="Symbol" w:hint="default"/>
      </w:rPr>
    </w:lvl>
    <w:lvl w:ilvl="4" w:tplc="E038753E" w:tentative="1">
      <w:start w:val="1"/>
      <w:numFmt w:val="bullet"/>
      <w:lvlText w:val="o"/>
      <w:lvlJc w:val="left"/>
      <w:pPr>
        <w:ind w:left="3240" w:hanging="360"/>
      </w:pPr>
      <w:rPr>
        <w:rFonts w:ascii="Courier New" w:hAnsi="Courier New" w:cs="Courier New" w:hint="default"/>
      </w:rPr>
    </w:lvl>
    <w:lvl w:ilvl="5" w:tplc="2F7C2234" w:tentative="1">
      <w:start w:val="1"/>
      <w:numFmt w:val="bullet"/>
      <w:lvlText w:val=""/>
      <w:lvlJc w:val="left"/>
      <w:pPr>
        <w:ind w:left="3960" w:hanging="360"/>
      </w:pPr>
      <w:rPr>
        <w:rFonts w:ascii="Wingdings" w:hAnsi="Wingdings" w:hint="default"/>
      </w:rPr>
    </w:lvl>
    <w:lvl w:ilvl="6" w:tplc="80887742" w:tentative="1">
      <w:start w:val="1"/>
      <w:numFmt w:val="bullet"/>
      <w:lvlText w:val=""/>
      <w:lvlJc w:val="left"/>
      <w:pPr>
        <w:ind w:left="4680" w:hanging="360"/>
      </w:pPr>
      <w:rPr>
        <w:rFonts w:ascii="Symbol" w:hAnsi="Symbol" w:hint="default"/>
      </w:rPr>
    </w:lvl>
    <w:lvl w:ilvl="7" w:tplc="928EC58A" w:tentative="1">
      <w:start w:val="1"/>
      <w:numFmt w:val="bullet"/>
      <w:lvlText w:val="o"/>
      <w:lvlJc w:val="left"/>
      <w:pPr>
        <w:ind w:left="5400" w:hanging="360"/>
      </w:pPr>
      <w:rPr>
        <w:rFonts w:ascii="Courier New" w:hAnsi="Courier New" w:cs="Courier New" w:hint="default"/>
      </w:rPr>
    </w:lvl>
    <w:lvl w:ilvl="8" w:tplc="B78888C2" w:tentative="1">
      <w:start w:val="1"/>
      <w:numFmt w:val="bullet"/>
      <w:lvlText w:val=""/>
      <w:lvlJc w:val="left"/>
      <w:pPr>
        <w:ind w:left="6120" w:hanging="360"/>
      </w:pPr>
      <w:rPr>
        <w:rFonts w:ascii="Wingdings" w:hAnsi="Wingdings" w:hint="default"/>
      </w:rPr>
    </w:lvl>
  </w:abstractNum>
  <w:abstractNum w:abstractNumId="19" w15:restartNumberingAfterBreak="0">
    <w:nsid w:val="4F4A096F"/>
    <w:multiLevelType w:val="hybridMultilevel"/>
    <w:tmpl w:val="AB32331C"/>
    <w:lvl w:ilvl="0" w:tplc="4D541AE4">
      <w:start w:val="1"/>
      <w:numFmt w:val="bullet"/>
      <w:lvlText w:val=""/>
      <w:lvlJc w:val="left"/>
      <w:pPr>
        <w:ind w:left="360" w:hanging="360"/>
      </w:pPr>
      <w:rPr>
        <w:rFonts w:ascii="Symbol" w:hAnsi="Symbol" w:hint="default"/>
        <w:color w:val="0646FF"/>
      </w:rPr>
    </w:lvl>
    <w:lvl w:ilvl="1" w:tplc="F3C67684" w:tentative="1">
      <w:start w:val="1"/>
      <w:numFmt w:val="bullet"/>
      <w:lvlText w:val="o"/>
      <w:lvlJc w:val="left"/>
      <w:pPr>
        <w:ind w:left="1080" w:hanging="360"/>
      </w:pPr>
      <w:rPr>
        <w:rFonts w:ascii="Courier New" w:hAnsi="Courier New" w:cs="Courier New" w:hint="default"/>
      </w:rPr>
    </w:lvl>
    <w:lvl w:ilvl="2" w:tplc="3EAA8A22" w:tentative="1">
      <w:start w:val="1"/>
      <w:numFmt w:val="bullet"/>
      <w:lvlText w:val=""/>
      <w:lvlJc w:val="left"/>
      <w:pPr>
        <w:ind w:left="1800" w:hanging="360"/>
      </w:pPr>
      <w:rPr>
        <w:rFonts w:ascii="Wingdings" w:hAnsi="Wingdings" w:hint="default"/>
      </w:rPr>
    </w:lvl>
    <w:lvl w:ilvl="3" w:tplc="CCD45832" w:tentative="1">
      <w:start w:val="1"/>
      <w:numFmt w:val="bullet"/>
      <w:lvlText w:val=""/>
      <w:lvlJc w:val="left"/>
      <w:pPr>
        <w:ind w:left="2520" w:hanging="360"/>
      </w:pPr>
      <w:rPr>
        <w:rFonts w:ascii="Symbol" w:hAnsi="Symbol" w:hint="default"/>
      </w:rPr>
    </w:lvl>
    <w:lvl w:ilvl="4" w:tplc="E4482F4C" w:tentative="1">
      <w:start w:val="1"/>
      <w:numFmt w:val="bullet"/>
      <w:lvlText w:val="o"/>
      <w:lvlJc w:val="left"/>
      <w:pPr>
        <w:ind w:left="3240" w:hanging="360"/>
      </w:pPr>
      <w:rPr>
        <w:rFonts w:ascii="Courier New" w:hAnsi="Courier New" w:cs="Courier New" w:hint="default"/>
      </w:rPr>
    </w:lvl>
    <w:lvl w:ilvl="5" w:tplc="E0C0D252" w:tentative="1">
      <w:start w:val="1"/>
      <w:numFmt w:val="bullet"/>
      <w:lvlText w:val=""/>
      <w:lvlJc w:val="left"/>
      <w:pPr>
        <w:ind w:left="3960" w:hanging="360"/>
      </w:pPr>
      <w:rPr>
        <w:rFonts w:ascii="Wingdings" w:hAnsi="Wingdings" w:hint="default"/>
      </w:rPr>
    </w:lvl>
    <w:lvl w:ilvl="6" w:tplc="1DBE53AE" w:tentative="1">
      <w:start w:val="1"/>
      <w:numFmt w:val="bullet"/>
      <w:lvlText w:val=""/>
      <w:lvlJc w:val="left"/>
      <w:pPr>
        <w:ind w:left="4680" w:hanging="360"/>
      </w:pPr>
      <w:rPr>
        <w:rFonts w:ascii="Symbol" w:hAnsi="Symbol" w:hint="default"/>
      </w:rPr>
    </w:lvl>
    <w:lvl w:ilvl="7" w:tplc="8DDCD924" w:tentative="1">
      <w:start w:val="1"/>
      <w:numFmt w:val="bullet"/>
      <w:lvlText w:val="o"/>
      <w:lvlJc w:val="left"/>
      <w:pPr>
        <w:ind w:left="5400" w:hanging="360"/>
      </w:pPr>
      <w:rPr>
        <w:rFonts w:ascii="Courier New" w:hAnsi="Courier New" w:cs="Courier New" w:hint="default"/>
      </w:rPr>
    </w:lvl>
    <w:lvl w:ilvl="8" w:tplc="E97E14BC" w:tentative="1">
      <w:start w:val="1"/>
      <w:numFmt w:val="bullet"/>
      <w:lvlText w:val=""/>
      <w:lvlJc w:val="left"/>
      <w:pPr>
        <w:ind w:left="6120" w:hanging="360"/>
      </w:pPr>
      <w:rPr>
        <w:rFonts w:ascii="Wingdings" w:hAnsi="Wingdings" w:hint="default"/>
      </w:rPr>
    </w:lvl>
  </w:abstractNum>
  <w:abstractNum w:abstractNumId="20" w15:restartNumberingAfterBreak="0">
    <w:nsid w:val="62784E87"/>
    <w:multiLevelType w:val="hybridMultilevel"/>
    <w:tmpl w:val="17488E4E"/>
    <w:lvl w:ilvl="0" w:tplc="DDC68F22">
      <w:start w:val="1"/>
      <w:numFmt w:val="bullet"/>
      <w:lvlText w:val=""/>
      <w:lvlJc w:val="left"/>
      <w:pPr>
        <w:ind w:left="360" w:hanging="360"/>
      </w:pPr>
      <w:rPr>
        <w:rFonts w:ascii="Symbol" w:hAnsi="Symbol" w:hint="default"/>
        <w:color w:val="0646FF"/>
      </w:rPr>
    </w:lvl>
    <w:lvl w:ilvl="1" w:tplc="AE92B51A">
      <w:start w:val="1"/>
      <w:numFmt w:val="lowerLetter"/>
      <w:lvlText w:val="%2)"/>
      <w:lvlJc w:val="left"/>
      <w:pPr>
        <w:ind w:left="1080" w:hanging="360"/>
      </w:pPr>
      <w:rPr>
        <w:rFonts w:hint="default"/>
      </w:rPr>
    </w:lvl>
    <w:lvl w:ilvl="2" w:tplc="19BCA0F4" w:tentative="1">
      <w:start w:val="1"/>
      <w:numFmt w:val="bullet"/>
      <w:lvlText w:val=""/>
      <w:lvlJc w:val="left"/>
      <w:pPr>
        <w:ind w:left="1800" w:hanging="360"/>
      </w:pPr>
      <w:rPr>
        <w:rFonts w:ascii="Wingdings" w:hAnsi="Wingdings" w:hint="default"/>
      </w:rPr>
    </w:lvl>
    <w:lvl w:ilvl="3" w:tplc="2E4C676C" w:tentative="1">
      <w:start w:val="1"/>
      <w:numFmt w:val="bullet"/>
      <w:lvlText w:val=""/>
      <w:lvlJc w:val="left"/>
      <w:pPr>
        <w:ind w:left="2520" w:hanging="360"/>
      </w:pPr>
      <w:rPr>
        <w:rFonts w:ascii="Symbol" w:hAnsi="Symbol" w:hint="default"/>
      </w:rPr>
    </w:lvl>
    <w:lvl w:ilvl="4" w:tplc="05249E5C" w:tentative="1">
      <w:start w:val="1"/>
      <w:numFmt w:val="bullet"/>
      <w:lvlText w:val="o"/>
      <w:lvlJc w:val="left"/>
      <w:pPr>
        <w:ind w:left="3240" w:hanging="360"/>
      </w:pPr>
      <w:rPr>
        <w:rFonts w:ascii="Courier New" w:hAnsi="Courier New" w:cs="Courier New" w:hint="default"/>
      </w:rPr>
    </w:lvl>
    <w:lvl w:ilvl="5" w:tplc="C402F3C4" w:tentative="1">
      <w:start w:val="1"/>
      <w:numFmt w:val="bullet"/>
      <w:lvlText w:val=""/>
      <w:lvlJc w:val="left"/>
      <w:pPr>
        <w:ind w:left="3960" w:hanging="360"/>
      </w:pPr>
      <w:rPr>
        <w:rFonts w:ascii="Wingdings" w:hAnsi="Wingdings" w:hint="default"/>
      </w:rPr>
    </w:lvl>
    <w:lvl w:ilvl="6" w:tplc="5A76D160" w:tentative="1">
      <w:start w:val="1"/>
      <w:numFmt w:val="bullet"/>
      <w:lvlText w:val=""/>
      <w:lvlJc w:val="left"/>
      <w:pPr>
        <w:ind w:left="4680" w:hanging="360"/>
      </w:pPr>
      <w:rPr>
        <w:rFonts w:ascii="Symbol" w:hAnsi="Symbol" w:hint="default"/>
      </w:rPr>
    </w:lvl>
    <w:lvl w:ilvl="7" w:tplc="E9D2B918" w:tentative="1">
      <w:start w:val="1"/>
      <w:numFmt w:val="bullet"/>
      <w:lvlText w:val="o"/>
      <w:lvlJc w:val="left"/>
      <w:pPr>
        <w:ind w:left="5400" w:hanging="360"/>
      </w:pPr>
      <w:rPr>
        <w:rFonts w:ascii="Courier New" w:hAnsi="Courier New" w:cs="Courier New" w:hint="default"/>
      </w:rPr>
    </w:lvl>
    <w:lvl w:ilvl="8" w:tplc="622A53A6" w:tentative="1">
      <w:start w:val="1"/>
      <w:numFmt w:val="bullet"/>
      <w:lvlText w:val=""/>
      <w:lvlJc w:val="left"/>
      <w:pPr>
        <w:ind w:left="6120" w:hanging="360"/>
      </w:pPr>
      <w:rPr>
        <w:rFonts w:ascii="Wingdings" w:hAnsi="Wingdings" w:hint="default"/>
      </w:rPr>
    </w:lvl>
  </w:abstractNum>
  <w:abstractNum w:abstractNumId="21" w15:restartNumberingAfterBreak="0">
    <w:nsid w:val="6488720C"/>
    <w:multiLevelType w:val="hybridMultilevel"/>
    <w:tmpl w:val="8682C6DA"/>
    <w:lvl w:ilvl="0" w:tplc="76C6FDB8">
      <w:start w:val="1"/>
      <w:numFmt w:val="bullet"/>
      <w:lvlText w:val=""/>
      <w:lvlJc w:val="left"/>
      <w:pPr>
        <w:ind w:left="1080" w:hanging="360"/>
      </w:pPr>
      <w:rPr>
        <w:rFonts w:ascii="Symbol" w:hAnsi="Symbol" w:hint="default"/>
        <w:color w:val="0646FF"/>
      </w:rPr>
    </w:lvl>
    <w:lvl w:ilvl="1" w:tplc="42EE0BD6" w:tentative="1">
      <w:start w:val="1"/>
      <w:numFmt w:val="bullet"/>
      <w:lvlText w:val="o"/>
      <w:lvlJc w:val="left"/>
      <w:pPr>
        <w:ind w:left="1440" w:hanging="360"/>
      </w:pPr>
      <w:rPr>
        <w:rFonts w:ascii="Courier New" w:hAnsi="Courier New" w:cs="Courier New" w:hint="default"/>
      </w:rPr>
    </w:lvl>
    <w:lvl w:ilvl="2" w:tplc="88B039D0" w:tentative="1">
      <w:start w:val="1"/>
      <w:numFmt w:val="bullet"/>
      <w:lvlText w:val=""/>
      <w:lvlJc w:val="left"/>
      <w:pPr>
        <w:ind w:left="2160" w:hanging="360"/>
      </w:pPr>
      <w:rPr>
        <w:rFonts w:ascii="Wingdings" w:hAnsi="Wingdings" w:hint="default"/>
      </w:rPr>
    </w:lvl>
    <w:lvl w:ilvl="3" w:tplc="4CB8B600" w:tentative="1">
      <w:start w:val="1"/>
      <w:numFmt w:val="bullet"/>
      <w:lvlText w:val=""/>
      <w:lvlJc w:val="left"/>
      <w:pPr>
        <w:ind w:left="2880" w:hanging="360"/>
      </w:pPr>
      <w:rPr>
        <w:rFonts w:ascii="Symbol" w:hAnsi="Symbol" w:hint="default"/>
      </w:rPr>
    </w:lvl>
    <w:lvl w:ilvl="4" w:tplc="C764BC2C" w:tentative="1">
      <w:start w:val="1"/>
      <w:numFmt w:val="bullet"/>
      <w:lvlText w:val="o"/>
      <w:lvlJc w:val="left"/>
      <w:pPr>
        <w:ind w:left="3600" w:hanging="360"/>
      </w:pPr>
      <w:rPr>
        <w:rFonts w:ascii="Courier New" w:hAnsi="Courier New" w:cs="Courier New" w:hint="default"/>
      </w:rPr>
    </w:lvl>
    <w:lvl w:ilvl="5" w:tplc="7EDAD772" w:tentative="1">
      <w:start w:val="1"/>
      <w:numFmt w:val="bullet"/>
      <w:lvlText w:val=""/>
      <w:lvlJc w:val="left"/>
      <w:pPr>
        <w:ind w:left="4320" w:hanging="360"/>
      </w:pPr>
      <w:rPr>
        <w:rFonts w:ascii="Wingdings" w:hAnsi="Wingdings" w:hint="default"/>
      </w:rPr>
    </w:lvl>
    <w:lvl w:ilvl="6" w:tplc="B48A98AA" w:tentative="1">
      <w:start w:val="1"/>
      <w:numFmt w:val="bullet"/>
      <w:lvlText w:val=""/>
      <w:lvlJc w:val="left"/>
      <w:pPr>
        <w:ind w:left="5040" w:hanging="360"/>
      </w:pPr>
      <w:rPr>
        <w:rFonts w:ascii="Symbol" w:hAnsi="Symbol" w:hint="default"/>
      </w:rPr>
    </w:lvl>
    <w:lvl w:ilvl="7" w:tplc="54525488" w:tentative="1">
      <w:start w:val="1"/>
      <w:numFmt w:val="bullet"/>
      <w:lvlText w:val="o"/>
      <w:lvlJc w:val="left"/>
      <w:pPr>
        <w:ind w:left="5760" w:hanging="360"/>
      </w:pPr>
      <w:rPr>
        <w:rFonts w:ascii="Courier New" w:hAnsi="Courier New" w:cs="Courier New" w:hint="default"/>
      </w:rPr>
    </w:lvl>
    <w:lvl w:ilvl="8" w:tplc="3C8E8E66" w:tentative="1">
      <w:start w:val="1"/>
      <w:numFmt w:val="bullet"/>
      <w:lvlText w:val=""/>
      <w:lvlJc w:val="left"/>
      <w:pPr>
        <w:ind w:left="6480" w:hanging="360"/>
      </w:pPr>
      <w:rPr>
        <w:rFonts w:ascii="Wingdings" w:hAnsi="Wingdings" w:hint="default"/>
      </w:rPr>
    </w:lvl>
  </w:abstractNum>
  <w:abstractNum w:abstractNumId="22" w15:restartNumberingAfterBreak="0">
    <w:nsid w:val="67A035C4"/>
    <w:multiLevelType w:val="hybridMultilevel"/>
    <w:tmpl w:val="F6BE7688"/>
    <w:lvl w:ilvl="0" w:tplc="A9163D06">
      <w:start w:val="1"/>
      <w:numFmt w:val="bullet"/>
      <w:lvlText w:val=""/>
      <w:lvlJc w:val="left"/>
      <w:pPr>
        <w:ind w:left="360" w:hanging="360"/>
      </w:pPr>
      <w:rPr>
        <w:rFonts w:ascii="Symbol" w:hAnsi="Symbol" w:hint="default"/>
        <w:color w:val="0646FF"/>
      </w:rPr>
    </w:lvl>
    <w:lvl w:ilvl="1" w:tplc="67C2E2BC" w:tentative="1">
      <w:start w:val="1"/>
      <w:numFmt w:val="bullet"/>
      <w:lvlText w:val="o"/>
      <w:lvlJc w:val="left"/>
      <w:pPr>
        <w:ind w:left="1440" w:hanging="360"/>
      </w:pPr>
      <w:rPr>
        <w:rFonts w:ascii="Courier New" w:hAnsi="Courier New" w:cs="Courier New" w:hint="default"/>
      </w:rPr>
    </w:lvl>
    <w:lvl w:ilvl="2" w:tplc="E4B44934" w:tentative="1">
      <w:start w:val="1"/>
      <w:numFmt w:val="bullet"/>
      <w:lvlText w:val=""/>
      <w:lvlJc w:val="left"/>
      <w:pPr>
        <w:ind w:left="2160" w:hanging="360"/>
      </w:pPr>
      <w:rPr>
        <w:rFonts w:ascii="Wingdings" w:hAnsi="Wingdings" w:hint="default"/>
      </w:rPr>
    </w:lvl>
    <w:lvl w:ilvl="3" w:tplc="B854EB8A" w:tentative="1">
      <w:start w:val="1"/>
      <w:numFmt w:val="bullet"/>
      <w:lvlText w:val=""/>
      <w:lvlJc w:val="left"/>
      <w:pPr>
        <w:ind w:left="2880" w:hanging="360"/>
      </w:pPr>
      <w:rPr>
        <w:rFonts w:ascii="Symbol" w:hAnsi="Symbol" w:hint="default"/>
      </w:rPr>
    </w:lvl>
    <w:lvl w:ilvl="4" w:tplc="B0E6F896" w:tentative="1">
      <w:start w:val="1"/>
      <w:numFmt w:val="bullet"/>
      <w:lvlText w:val="o"/>
      <w:lvlJc w:val="left"/>
      <w:pPr>
        <w:ind w:left="3600" w:hanging="360"/>
      </w:pPr>
      <w:rPr>
        <w:rFonts w:ascii="Courier New" w:hAnsi="Courier New" w:cs="Courier New" w:hint="default"/>
      </w:rPr>
    </w:lvl>
    <w:lvl w:ilvl="5" w:tplc="3D4E2C6E" w:tentative="1">
      <w:start w:val="1"/>
      <w:numFmt w:val="bullet"/>
      <w:lvlText w:val=""/>
      <w:lvlJc w:val="left"/>
      <w:pPr>
        <w:ind w:left="4320" w:hanging="360"/>
      </w:pPr>
      <w:rPr>
        <w:rFonts w:ascii="Wingdings" w:hAnsi="Wingdings" w:hint="default"/>
      </w:rPr>
    </w:lvl>
    <w:lvl w:ilvl="6" w:tplc="BCC2EA00" w:tentative="1">
      <w:start w:val="1"/>
      <w:numFmt w:val="bullet"/>
      <w:lvlText w:val=""/>
      <w:lvlJc w:val="left"/>
      <w:pPr>
        <w:ind w:left="5040" w:hanging="360"/>
      </w:pPr>
      <w:rPr>
        <w:rFonts w:ascii="Symbol" w:hAnsi="Symbol" w:hint="default"/>
      </w:rPr>
    </w:lvl>
    <w:lvl w:ilvl="7" w:tplc="BBF8B7CC" w:tentative="1">
      <w:start w:val="1"/>
      <w:numFmt w:val="bullet"/>
      <w:lvlText w:val="o"/>
      <w:lvlJc w:val="left"/>
      <w:pPr>
        <w:ind w:left="5760" w:hanging="360"/>
      </w:pPr>
      <w:rPr>
        <w:rFonts w:ascii="Courier New" w:hAnsi="Courier New" w:cs="Courier New" w:hint="default"/>
      </w:rPr>
    </w:lvl>
    <w:lvl w:ilvl="8" w:tplc="BADE5ED2" w:tentative="1">
      <w:start w:val="1"/>
      <w:numFmt w:val="bullet"/>
      <w:lvlText w:val=""/>
      <w:lvlJc w:val="left"/>
      <w:pPr>
        <w:ind w:left="6480" w:hanging="360"/>
      </w:pPr>
      <w:rPr>
        <w:rFonts w:ascii="Wingdings" w:hAnsi="Wingdings" w:hint="default"/>
      </w:rPr>
    </w:lvl>
  </w:abstractNum>
  <w:abstractNum w:abstractNumId="23" w15:restartNumberingAfterBreak="0">
    <w:nsid w:val="69704DB4"/>
    <w:multiLevelType w:val="hybridMultilevel"/>
    <w:tmpl w:val="7BB8E070"/>
    <w:lvl w:ilvl="0" w:tplc="F5D0BFF0">
      <w:start w:val="1"/>
      <w:numFmt w:val="bullet"/>
      <w:lvlText w:val=""/>
      <w:lvlJc w:val="left"/>
      <w:pPr>
        <w:ind w:left="360" w:hanging="360"/>
      </w:pPr>
      <w:rPr>
        <w:rFonts w:ascii="Symbol" w:hAnsi="Symbol" w:hint="default"/>
        <w:color w:val="0646FF"/>
      </w:rPr>
    </w:lvl>
    <w:lvl w:ilvl="1" w:tplc="0070298E" w:tentative="1">
      <w:start w:val="1"/>
      <w:numFmt w:val="bullet"/>
      <w:lvlText w:val="o"/>
      <w:lvlJc w:val="left"/>
      <w:pPr>
        <w:ind w:left="1440" w:hanging="360"/>
      </w:pPr>
      <w:rPr>
        <w:rFonts w:ascii="Courier New" w:hAnsi="Courier New" w:cs="Courier New" w:hint="default"/>
      </w:rPr>
    </w:lvl>
    <w:lvl w:ilvl="2" w:tplc="AE7A2278" w:tentative="1">
      <w:start w:val="1"/>
      <w:numFmt w:val="bullet"/>
      <w:lvlText w:val=""/>
      <w:lvlJc w:val="left"/>
      <w:pPr>
        <w:ind w:left="2160" w:hanging="360"/>
      </w:pPr>
      <w:rPr>
        <w:rFonts w:ascii="Wingdings" w:hAnsi="Wingdings" w:hint="default"/>
      </w:rPr>
    </w:lvl>
    <w:lvl w:ilvl="3" w:tplc="DD3A81E0" w:tentative="1">
      <w:start w:val="1"/>
      <w:numFmt w:val="bullet"/>
      <w:lvlText w:val=""/>
      <w:lvlJc w:val="left"/>
      <w:pPr>
        <w:ind w:left="2880" w:hanging="360"/>
      </w:pPr>
      <w:rPr>
        <w:rFonts w:ascii="Symbol" w:hAnsi="Symbol" w:hint="default"/>
      </w:rPr>
    </w:lvl>
    <w:lvl w:ilvl="4" w:tplc="D750C20A" w:tentative="1">
      <w:start w:val="1"/>
      <w:numFmt w:val="bullet"/>
      <w:lvlText w:val="o"/>
      <w:lvlJc w:val="left"/>
      <w:pPr>
        <w:ind w:left="3600" w:hanging="360"/>
      </w:pPr>
      <w:rPr>
        <w:rFonts w:ascii="Courier New" w:hAnsi="Courier New" w:cs="Courier New" w:hint="default"/>
      </w:rPr>
    </w:lvl>
    <w:lvl w:ilvl="5" w:tplc="78F82868" w:tentative="1">
      <w:start w:val="1"/>
      <w:numFmt w:val="bullet"/>
      <w:lvlText w:val=""/>
      <w:lvlJc w:val="left"/>
      <w:pPr>
        <w:ind w:left="4320" w:hanging="360"/>
      </w:pPr>
      <w:rPr>
        <w:rFonts w:ascii="Wingdings" w:hAnsi="Wingdings" w:hint="default"/>
      </w:rPr>
    </w:lvl>
    <w:lvl w:ilvl="6" w:tplc="7DF0CA0A" w:tentative="1">
      <w:start w:val="1"/>
      <w:numFmt w:val="bullet"/>
      <w:lvlText w:val=""/>
      <w:lvlJc w:val="left"/>
      <w:pPr>
        <w:ind w:left="5040" w:hanging="360"/>
      </w:pPr>
      <w:rPr>
        <w:rFonts w:ascii="Symbol" w:hAnsi="Symbol" w:hint="default"/>
      </w:rPr>
    </w:lvl>
    <w:lvl w:ilvl="7" w:tplc="9788A212" w:tentative="1">
      <w:start w:val="1"/>
      <w:numFmt w:val="bullet"/>
      <w:lvlText w:val="o"/>
      <w:lvlJc w:val="left"/>
      <w:pPr>
        <w:ind w:left="5760" w:hanging="360"/>
      </w:pPr>
      <w:rPr>
        <w:rFonts w:ascii="Courier New" w:hAnsi="Courier New" w:cs="Courier New" w:hint="default"/>
      </w:rPr>
    </w:lvl>
    <w:lvl w:ilvl="8" w:tplc="F93867B6" w:tentative="1">
      <w:start w:val="1"/>
      <w:numFmt w:val="bullet"/>
      <w:lvlText w:val=""/>
      <w:lvlJc w:val="left"/>
      <w:pPr>
        <w:ind w:left="6480" w:hanging="360"/>
      </w:pPr>
      <w:rPr>
        <w:rFonts w:ascii="Wingdings" w:hAnsi="Wingdings" w:hint="default"/>
      </w:rPr>
    </w:lvl>
  </w:abstractNum>
  <w:abstractNum w:abstractNumId="24" w15:restartNumberingAfterBreak="0">
    <w:nsid w:val="6AF32F16"/>
    <w:multiLevelType w:val="hybridMultilevel"/>
    <w:tmpl w:val="236651FA"/>
    <w:lvl w:ilvl="0" w:tplc="F7D697FE">
      <w:start w:val="1"/>
      <w:numFmt w:val="bullet"/>
      <w:lvlText w:val=""/>
      <w:lvlJc w:val="left"/>
      <w:pPr>
        <w:ind w:left="1080" w:hanging="360"/>
      </w:pPr>
      <w:rPr>
        <w:rFonts w:ascii="Symbol" w:hAnsi="Symbol" w:hint="default"/>
        <w:color w:val="0646FF"/>
      </w:rPr>
    </w:lvl>
    <w:lvl w:ilvl="1" w:tplc="5FE095B2" w:tentative="1">
      <w:start w:val="1"/>
      <w:numFmt w:val="bullet"/>
      <w:lvlText w:val="o"/>
      <w:lvlJc w:val="left"/>
      <w:pPr>
        <w:ind w:left="1440" w:hanging="360"/>
      </w:pPr>
      <w:rPr>
        <w:rFonts w:ascii="Courier New" w:hAnsi="Courier New" w:cs="Courier New" w:hint="default"/>
      </w:rPr>
    </w:lvl>
    <w:lvl w:ilvl="2" w:tplc="6074A01E" w:tentative="1">
      <w:start w:val="1"/>
      <w:numFmt w:val="bullet"/>
      <w:lvlText w:val=""/>
      <w:lvlJc w:val="left"/>
      <w:pPr>
        <w:ind w:left="2160" w:hanging="360"/>
      </w:pPr>
      <w:rPr>
        <w:rFonts w:ascii="Wingdings" w:hAnsi="Wingdings" w:hint="default"/>
      </w:rPr>
    </w:lvl>
    <w:lvl w:ilvl="3" w:tplc="48A2FDAA" w:tentative="1">
      <w:start w:val="1"/>
      <w:numFmt w:val="bullet"/>
      <w:lvlText w:val=""/>
      <w:lvlJc w:val="left"/>
      <w:pPr>
        <w:ind w:left="2880" w:hanging="360"/>
      </w:pPr>
      <w:rPr>
        <w:rFonts w:ascii="Symbol" w:hAnsi="Symbol" w:hint="default"/>
      </w:rPr>
    </w:lvl>
    <w:lvl w:ilvl="4" w:tplc="2B6C5220" w:tentative="1">
      <w:start w:val="1"/>
      <w:numFmt w:val="bullet"/>
      <w:lvlText w:val="o"/>
      <w:lvlJc w:val="left"/>
      <w:pPr>
        <w:ind w:left="3600" w:hanging="360"/>
      </w:pPr>
      <w:rPr>
        <w:rFonts w:ascii="Courier New" w:hAnsi="Courier New" w:cs="Courier New" w:hint="default"/>
      </w:rPr>
    </w:lvl>
    <w:lvl w:ilvl="5" w:tplc="00BEE3A8" w:tentative="1">
      <w:start w:val="1"/>
      <w:numFmt w:val="bullet"/>
      <w:lvlText w:val=""/>
      <w:lvlJc w:val="left"/>
      <w:pPr>
        <w:ind w:left="4320" w:hanging="360"/>
      </w:pPr>
      <w:rPr>
        <w:rFonts w:ascii="Wingdings" w:hAnsi="Wingdings" w:hint="default"/>
      </w:rPr>
    </w:lvl>
    <w:lvl w:ilvl="6" w:tplc="4982975C" w:tentative="1">
      <w:start w:val="1"/>
      <w:numFmt w:val="bullet"/>
      <w:lvlText w:val=""/>
      <w:lvlJc w:val="left"/>
      <w:pPr>
        <w:ind w:left="5040" w:hanging="360"/>
      </w:pPr>
      <w:rPr>
        <w:rFonts w:ascii="Symbol" w:hAnsi="Symbol" w:hint="default"/>
      </w:rPr>
    </w:lvl>
    <w:lvl w:ilvl="7" w:tplc="2CC4B00E" w:tentative="1">
      <w:start w:val="1"/>
      <w:numFmt w:val="bullet"/>
      <w:lvlText w:val="o"/>
      <w:lvlJc w:val="left"/>
      <w:pPr>
        <w:ind w:left="5760" w:hanging="360"/>
      </w:pPr>
      <w:rPr>
        <w:rFonts w:ascii="Courier New" w:hAnsi="Courier New" w:cs="Courier New" w:hint="default"/>
      </w:rPr>
    </w:lvl>
    <w:lvl w:ilvl="8" w:tplc="B1C083C6" w:tentative="1">
      <w:start w:val="1"/>
      <w:numFmt w:val="bullet"/>
      <w:lvlText w:val=""/>
      <w:lvlJc w:val="left"/>
      <w:pPr>
        <w:ind w:left="6480" w:hanging="360"/>
      </w:pPr>
      <w:rPr>
        <w:rFonts w:ascii="Wingdings" w:hAnsi="Wingdings" w:hint="default"/>
      </w:rPr>
    </w:lvl>
  </w:abstractNum>
  <w:abstractNum w:abstractNumId="25" w15:restartNumberingAfterBreak="0">
    <w:nsid w:val="79CB2AAA"/>
    <w:multiLevelType w:val="hybridMultilevel"/>
    <w:tmpl w:val="DF0C7FE4"/>
    <w:lvl w:ilvl="0" w:tplc="E16C6914">
      <w:start w:val="1"/>
      <w:numFmt w:val="bullet"/>
      <w:lvlText w:val=""/>
      <w:lvlJc w:val="left"/>
      <w:pPr>
        <w:ind w:left="360" w:hanging="360"/>
      </w:pPr>
      <w:rPr>
        <w:rFonts w:ascii="Symbol" w:hAnsi="Symbol" w:hint="default"/>
        <w:color w:val="0646FF"/>
      </w:rPr>
    </w:lvl>
    <w:lvl w:ilvl="1" w:tplc="AC12A8BA">
      <w:start w:val="1"/>
      <w:numFmt w:val="lowerLetter"/>
      <w:lvlText w:val="%2)"/>
      <w:lvlJc w:val="left"/>
      <w:pPr>
        <w:ind w:left="1080" w:hanging="360"/>
      </w:pPr>
      <w:rPr>
        <w:rFonts w:hint="default"/>
      </w:rPr>
    </w:lvl>
    <w:lvl w:ilvl="2" w:tplc="73C24946" w:tentative="1">
      <w:start w:val="1"/>
      <w:numFmt w:val="bullet"/>
      <w:lvlText w:val=""/>
      <w:lvlJc w:val="left"/>
      <w:pPr>
        <w:ind w:left="1800" w:hanging="360"/>
      </w:pPr>
      <w:rPr>
        <w:rFonts w:ascii="Wingdings" w:hAnsi="Wingdings" w:hint="default"/>
      </w:rPr>
    </w:lvl>
    <w:lvl w:ilvl="3" w:tplc="77A2E56E" w:tentative="1">
      <w:start w:val="1"/>
      <w:numFmt w:val="bullet"/>
      <w:lvlText w:val=""/>
      <w:lvlJc w:val="left"/>
      <w:pPr>
        <w:ind w:left="2520" w:hanging="360"/>
      </w:pPr>
      <w:rPr>
        <w:rFonts w:ascii="Symbol" w:hAnsi="Symbol" w:hint="default"/>
      </w:rPr>
    </w:lvl>
    <w:lvl w:ilvl="4" w:tplc="6770C902" w:tentative="1">
      <w:start w:val="1"/>
      <w:numFmt w:val="bullet"/>
      <w:lvlText w:val="o"/>
      <w:lvlJc w:val="left"/>
      <w:pPr>
        <w:ind w:left="3240" w:hanging="360"/>
      </w:pPr>
      <w:rPr>
        <w:rFonts w:ascii="Courier New" w:hAnsi="Courier New" w:cs="Courier New" w:hint="default"/>
      </w:rPr>
    </w:lvl>
    <w:lvl w:ilvl="5" w:tplc="D13229EE" w:tentative="1">
      <w:start w:val="1"/>
      <w:numFmt w:val="bullet"/>
      <w:lvlText w:val=""/>
      <w:lvlJc w:val="left"/>
      <w:pPr>
        <w:ind w:left="3960" w:hanging="360"/>
      </w:pPr>
      <w:rPr>
        <w:rFonts w:ascii="Wingdings" w:hAnsi="Wingdings" w:hint="default"/>
      </w:rPr>
    </w:lvl>
    <w:lvl w:ilvl="6" w:tplc="F2EE514A" w:tentative="1">
      <w:start w:val="1"/>
      <w:numFmt w:val="bullet"/>
      <w:lvlText w:val=""/>
      <w:lvlJc w:val="left"/>
      <w:pPr>
        <w:ind w:left="4680" w:hanging="360"/>
      </w:pPr>
      <w:rPr>
        <w:rFonts w:ascii="Symbol" w:hAnsi="Symbol" w:hint="default"/>
      </w:rPr>
    </w:lvl>
    <w:lvl w:ilvl="7" w:tplc="D5022DEE" w:tentative="1">
      <w:start w:val="1"/>
      <w:numFmt w:val="bullet"/>
      <w:lvlText w:val="o"/>
      <w:lvlJc w:val="left"/>
      <w:pPr>
        <w:ind w:left="5400" w:hanging="360"/>
      </w:pPr>
      <w:rPr>
        <w:rFonts w:ascii="Courier New" w:hAnsi="Courier New" w:cs="Courier New" w:hint="default"/>
      </w:rPr>
    </w:lvl>
    <w:lvl w:ilvl="8" w:tplc="849829A8" w:tentative="1">
      <w:start w:val="1"/>
      <w:numFmt w:val="bullet"/>
      <w:lvlText w:val=""/>
      <w:lvlJc w:val="left"/>
      <w:pPr>
        <w:ind w:left="6120" w:hanging="360"/>
      </w:pPr>
      <w:rPr>
        <w:rFonts w:ascii="Wingdings" w:hAnsi="Wingdings" w:hint="default"/>
      </w:rPr>
    </w:lvl>
  </w:abstractNum>
  <w:abstractNum w:abstractNumId="26" w15:restartNumberingAfterBreak="0">
    <w:nsid w:val="7A66779D"/>
    <w:multiLevelType w:val="hybridMultilevel"/>
    <w:tmpl w:val="C79AEAD8"/>
    <w:lvl w:ilvl="0" w:tplc="0DD027C4">
      <w:start w:val="1"/>
      <w:numFmt w:val="bullet"/>
      <w:lvlText w:val=""/>
      <w:lvlJc w:val="left"/>
      <w:pPr>
        <w:ind w:left="1080" w:hanging="360"/>
      </w:pPr>
      <w:rPr>
        <w:rFonts w:ascii="Symbol" w:hAnsi="Symbol" w:hint="default"/>
        <w:color w:val="0646FF"/>
      </w:rPr>
    </w:lvl>
    <w:lvl w:ilvl="1" w:tplc="E1C61166">
      <w:start w:val="1"/>
      <w:numFmt w:val="bullet"/>
      <w:lvlText w:val="o"/>
      <w:lvlJc w:val="left"/>
      <w:pPr>
        <w:ind w:left="1080" w:hanging="360"/>
      </w:pPr>
      <w:rPr>
        <w:rFonts w:ascii="Courier New" w:hAnsi="Courier New" w:cs="Courier New" w:hint="default"/>
      </w:rPr>
    </w:lvl>
    <w:lvl w:ilvl="2" w:tplc="B5D4296C" w:tentative="1">
      <w:start w:val="1"/>
      <w:numFmt w:val="bullet"/>
      <w:lvlText w:val=""/>
      <w:lvlJc w:val="left"/>
      <w:pPr>
        <w:ind w:left="1800" w:hanging="360"/>
      </w:pPr>
      <w:rPr>
        <w:rFonts w:ascii="Wingdings" w:hAnsi="Wingdings" w:hint="default"/>
      </w:rPr>
    </w:lvl>
    <w:lvl w:ilvl="3" w:tplc="66DA4B0A" w:tentative="1">
      <w:start w:val="1"/>
      <w:numFmt w:val="bullet"/>
      <w:lvlText w:val=""/>
      <w:lvlJc w:val="left"/>
      <w:pPr>
        <w:ind w:left="2520" w:hanging="360"/>
      </w:pPr>
      <w:rPr>
        <w:rFonts w:ascii="Symbol" w:hAnsi="Symbol" w:hint="default"/>
      </w:rPr>
    </w:lvl>
    <w:lvl w:ilvl="4" w:tplc="14A8ECB0" w:tentative="1">
      <w:start w:val="1"/>
      <w:numFmt w:val="bullet"/>
      <w:lvlText w:val="o"/>
      <w:lvlJc w:val="left"/>
      <w:pPr>
        <w:ind w:left="3240" w:hanging="360"/>
      </w:pPr>
      <w:rPr>
        <w:rFonts w:ascii="Courier New" w:hAnsi="Courier New" w:cs="Courier New" w:hint="default"/>
      </w:rPr>
    </w:lvl>
    <w:lvl w:ilvl="5" w:tplc="A8D2163C" w:tentative="1">
      <w:start w:val="1"/>
      <w:numFmt w:val="bullet"/>
      <w:lvlText w:val=""/>
      <w:lvlJc w:val="left"/>
      <w:pPr>
        <w:ind w:left="3960" w:hanging="360"/>
      </w:pPr>
      <w:rPr>
        <w:rFonts w:ascii="Wingdings" w:hAnsi="Wingdings" w:hint="default"/>
      </w:rPr>
    </w:lvl>
    <w:lvl w:ilvl="6" w:tplc="4CD4F6BC" w:tentative="1">
      <w:start w:val="1"/>
      <w:numFmt w:val="bullet"/>
      <w:lvlText w:val=""/>
      <w:lvlJc w:val="left"/>
      <w:pPr>
        <w:ind w:left="4680" w:hanging="360"/>
      </w:pPr>
      <w:rPr>
        <w:rFonts w:ascii="Symbol" w:hAnsi="Symbol" w:hint="default"/>
      </w:rPr>
    </w:lvl>
    <w:lvl w:ilvl="7" w:tplc="26829AE0" w:tentative="1">
      <w:start w:val="1"/>
      <w:numFmt w:val="bullet"/>
      <w:lvlText w:val="o"/>
      <w:lvlJc w:val="left"/>
      <w:pPr>
        <w:ind w:left="5400" w:hanging="360"/>
      </w:pPr>
      <w:rPr>
        <w:rFonts w:ascii="Courier New" w:hAnsi="Courier New" w:cs="Courier New" w:hint="default"/>
      </w:rPr>
    </w:lvl>
    <w:lvl w:ilvl="8" w:tplc="21CE311E" w:tentative="1">
      <w:start w:val="1"/>
      <w:numFmt w:val="bullet"/>
      <w:lvlText w:val=""/>
      <w:lvlJc w:val="left"/>
      <w:pPr>
        <w:ind w:left="6120" w:hanging="360"/>
      </w:pPr>
      <w:rPr>
        <w:rFonts w:ascii="Wingdings" w:hAnsi="Wingdings" w:hint="default"/>
      </w:rPr>
    </w:lvl>
  </w:abstractNum>
  <w:num w:numId="1">
    <w:abstractNumId w:val="16"/>
  </w:num>
  <w:num w:numId="2">
    <w:abstractNumId w:val="21"/>
  </w:num>
  <w:num w:numId="3">
    <w:abstractNumId w:val="24"/>
  </w:num>
  <w:num w:numId="4">
    <w:abstractNumId w:val="13"/>
  </w:num>
  <w:num w:numId="5">
    <w:abstractNumId w:val="12"/>
  </w:num>
  <w:num w:numId="6">
    <w:abstractNumId w:val="14"/>
  </w:num>
  <w:num w:numId="7">
    <w:abstractNumId w:val="26"/>
  </w:num>
  <w:num w:numId="8">
    <w:abstractNumId w:val="19"/>
  </w:num>
  <w:num w:numId="9">
    <w:abstractNumId w:val="2"/>
  </w:num>
  <w:num w:numId="10">
    <w:abstractNumId w:val="8"/>
  </w:num>
  <w:num w:numId="11">
    <w:abstractNumId w:val="22"/>
  </w:num>
  <w:num w:numId="12">
    <w:abstractNumId w:val="20"/>
  </w:num>
  <w:num w:numId="13">
    <w:abstractNumId w:val="18"/>
  </w:num>
  <w:num w:numId="14">
    <w:abstractNumId w:val="5"/>
  </w:num>
  <w:num w:numId="15">
    <w:abstractNumId w:val="0"/>
  </w:num>
  <w:num w:numId="16">
    <w:abstractNumId w:val="7"/>
  </w:num>
  <w:num w:numId="17">
    <w:abstractNumId w:val="25"/>
  </w:num>
  <w:num w:numId="18">
    <w:abstractNumId w:val="1"/>
  </w:num>
  <w:num w:numId="19">
    <w:abstractNumId w:val="15"/>
  </w:num>
  <w:num w:numId="20">
    <w:abstractNumId w:val="10"/>
  </w:num>
  <w:num w:numId="21">
    <w:abstractNumId w:val="3"/>
  </w:num>
  <w:num w:numId="22">
    <w:abstractNumId w:val="9"/>
  </w:num>
  <w:num w:numId="23">
    <w:abstractNumId w:val="17"/>
  </w:num>
  <w:num w:numId="24">
    <w:abstractNumId w:val="4"/>
  </w:num>
  <w:num w:numId="25">
    <w:abstractNumId w:val="23"/>
  </w:num>
  <w:num w:numId="26">
    <w:abstractNumId w:val="1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A4C"/>
    <w:rsid w:val="000959CA"/>
    <w:rsid w:val="000A437E"/>
    <w:rsid w:val="000E1409"/>
    <w:rsid w:val="001234BD"/>
    <w:rsid w:val="001847C5"/>
    <w:rsid w:val="00233BD3"/>
    <w:rsid w:val="002C267A"/>
    <w:rsid w:val="002D2D99"/>
    <w:rsid w:val="00301E9D"/>
    <w:rsid w:val="003A704E"/>
    <w:rsid w:val="003D7F86"/>
    <w:rsid w:val="004B5739"/>
    <w:rsid w:val="004C258E"/>
    <w:rsid w:val="00511F04"/>
    <w:rsid w:val="00530D43"/>
    <w:rsid w:val="005F7D7F"/>
    <w:rsid w:val="00605AD6"/>
    <w:rsid w:val="006222F8"/>
    <w:rsid w:val="006275FA"/>
    <w:rsid w:val="0065406E"/>
    <w:rsid w:val="00661790"/>
    <w:rsid w:val="00676FBE"/>
    <w:rsid w:val="00701A37"/>
    <w:rsid w:val="00714C3F"/>
    <w:rsid w:val="00787847"/>
    <w:rsid w:val="007D3156"/>
    <w:rsid w:val="007F1B33"/>
    <w:rsid w:val="00830321"/>
    <w:rsid w:val="008C5A1D"/>
    <w:rsid w:val="00916D67"/>
    <w:rsid w:val="009814F5"/>
    <w:rsid w:val="00B25A4C"/>
    <w:rsid w:val="00B2684B"/>
    <w:rsid w:val="00B90134"/>
    <w:rsid w:val="00BF0EB2"/>
    <w:rsid w:val="00BF3567"/>
    <w:rsid w:val="00C92FC3"/>
    <w:rsid w:val="00CE2A32"/>
    <w:rsid w:val="00D84B7B"/>
    <w:rsid w:val="00DA7CE6"/>
    <w:rsid w:val="00E00A0F"/>
    <w:rsid w:val="00F47990"/>
    <w:rsid w:val="00F50767"/>
    <w:rsid w:val="00F67264"/>
    <w:rsid w:val="00FF41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5CBA"/>
  <w15:chartTrackingRefBased/>
  <w15:docId w15:val="{D6E822F8-71C0-CB41-9D4D-AF436A9E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A4C"/>
    <w:pPr>
      <w:spacing w:after="200" w:line="276" w:lineRule="auto"/>
    </w:pPr>
    <w:rPr>
      <w:sz w:val="22"/>
      <w:szCs w:val="22"/>
      <w:lang w:val="en-US"/>
    </w:rPr>
  </w:style>
  <w:style w:type="paragraph" w:styleId="Heading1">
    <w:name w:val="heading 1"/>
    <w:basedOn w:val="Normal"/>
    <w:next w:val="Normal"/>
    <w:link w:val="Heading1Char"/>
    <w:uiPriority w:val="9"/>
    <w:qFormat/>
    <w:rsid w:val="008C5A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A4C"/>
    <w:rPr>
      <w:sz w:val="22"/>
      <w:szCs w:val="22"/>
      <w:lang w:val="en-US"/>
    </w:rPr>
  </w:style>
  <w:style w:type="table" w:customStyle="1" w:styleId="TableGrid1">
    <w:name w:val="Table Grid1"/>
    <w:basedOn w:val="TableNormal"/>
    <w:next w:val="TableGrid"/>
    <w:uiPriority w:val="39"/>
    <w:rsid w:val="00B25A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25A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25A4C"/>
    <w:pPr>
      <w:ind w:left="720"/>
      <w:contextualSpacing/>
    </w:pPr>
  </w:style>
  <w:style w:type="character" w:customStyle="1" w:styleId="ListParagraphChar">
    <w:name w:val="List Paragraph Char"/>
    <w:basedOn w:val="DefaultParagraphFont"/>
    <w:link w:val="ListParagraph"/>
    <w:uiPriority w:val="34"/>
    <w:rsid w:val="00B25A4C"/>
    <w:rPr>
      <w:sz w:val="22"/>
      <w:szCs w:val="22"/>
      <w:lang w:val="en-US"/>
    </w:rPr>
  </w:style>
  <w:style w:type="table" w:styleId="TableGrid">
    <w:name w:val="Table Grid"/>
    <w:basedOn w:val="TableNormal"/>
    <w:uiPriority w:val="39"/>
    <w:rsid w:val="00B25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25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A4C"/>
    <w:rPr>
      <w:sz w:val="22"/>
      <w:szCs w:val="22"/>
      <w:lang w:val="en-US"/>
    </w:rPr>
  </w:style>
  <w:style w:type="character" w:customStyle="1" w:styleId="Heading1Char">
    <w:name w:val="Heading 1 Char"/>
    <w:basedOn w:val="DefaultParagraphFont"/>
    <w:link w:val="Heading1"/>
    <w:uiPriority w:val="9"/>
    <w:rsid w:val="008C5A1D"/>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unhideWhenUsed/>
    <w:qFormat/>
    <w:rsid w:val="001234BD"/>
    <w:pPr>
      <w:spacing w:before="480"/>
      <w:outlineLvl w:val="9"/>
    </w:pPr>
    <w:rPr>
      <w:b/>
      <w:bCs/>
      <w:sz w:val="28"/>
      <w:szCs w:val="28"/>
    </w:rPr>
  </w:style>
  <w:style w:type="paragraph" w:styleId="TOC1">
    <w:name w:val="toc 1"/>
    <w:basedOn w:val="Normal"/>
    <w:next w:val="Normal"/>
    <w:autoRedefine/>
    <w:uiPriority w:val="39"/>
    <w:unhideWhenUsed/>
    <w:rsid w:val="001234BD"/>
    <w:pPr>
      <w:spacing w:before="120" w:after="0"/>
    </w:pPr>
    <w:rPr>
      <w:rFonts w:cstheme="minorHAnsi"/>
      <w:b/>
      <w:bCs/>
      <w:i/>
      <w:iCs/>
      <w:sz w:val="24"/>
      <w:szCs w:val="24"/>
    </w:rPr>
  </w:style>
  <w:style w:type="character" w:styleId="Hyperlink">
    <w:name w:val="Hyperlink"/>
    <w:basedOn w:val="DefaultParagraphFont"/>
    <w:uiPriority w:val="99"/>
    <w:unhideWhenUsed/>
    <w:rsid w:val="001234BD"/>
    <w:rPr>
      <w:color w:val="0563C1" w:themeColor="hyperlink"/>
      <w:u w:val="single"/>
    </w:rPr>
  </w:style>
  <w:style w:type="paragraph" w:styleId="TOC2">
    <w:name w:val="toc 2"/>
    <w:basedOn w:val="Normal"/>
    <w:next w:val="Normal"/>
    <w:autoRedefine/>
    <w:uiPriority w:val="39"/>
    <w:semiHidden/>
    <w:unhideWhenUsed/>
    <w:rsid w:val="001234BD"/>
    <w:pPr>
      <w:spacing w:before="120" w:after="0"/>
      <w:ind w:left="220"/>
    </w:pPr>
    <w:rPr>
      <w:rFonts w:cstheme="minorHAnsi"/>
      <w:b/>
      <w:bCs/>
    </w:rPr>
  </w:style>
  <w:style w:type="paragraph" w:styleId="TOC3">
    <w:name w:val="toc 3"/>
    <w:basedOn w:val="Normal"/>
    <w:next w:val="Normal"/>
    <w:autoRedefine/>
    <w:uiPriority w:val="39"/>
    <w:semiHidden/>
    <w:unhideWhenUsed/>
    <w:rsid w:val="001234BD"/>
    <w:pPr>
      <w:spacing w:after="0"/>
      <w:ind w:left="440"/>
    </w:pPr>
    <w:rPr>
      <w:rFonts w:cstheme="minorHAnsi"/>
      <w:sz w:val="20"/>
      <w:szCs w:val="20"/>
    </w:rPr>
  </w:style>
  <w:style w:type="paragraph" w:styleId="TOC4">
    <w:name w:val="toc 4"/>
    <w:basedOn w:val="Normal"/>
    <w:next w:val="Normal"/>
    <w:autoRedefine/>
    <w:uiPriority w:val="39"/>
    <w:semiHidden/>
    <w:unhideWhenUsed/>
    <w:rsid w:val="001234BD"/>
    <w:pPr>
      <w:spacing w:after="0"/>
      <w:ind w:left="660"/>
    </w:pPr>
    <w:rPr>
      <w:rFonts w:cstheme="minorHAnsi"/>
      <w:sz w:val="20"/>
      <w:szCs w:val="20"/>
    </w:rPr>
  </w:style>
  <w:style w:type="paragraph" w:styleId="TOC5">
    <w:name w:val="toc 5"/>
    <w:basedOn w:val="Normal"/>
    <w:next w:val="Normal"/>
    <w:autoRedefine/>
    <w:uiPriority w:val="39"/>
    <w:semiHidden/>
    <w:unhideWhenUsed/>
    <w:rsid w:val="001234BD"/>
    <w:pPr>
      <w:spacing w:after="0"/>
      <w:ind w:left="880"/>
    </w:pPr>
    <w:rPr>
      <w:rFonts w:cstheme="minorHAnsi"/>
      <w:sz w:val="20"/>
      <w:szCs w:val="20"/>
    </w:rPr>
  </w:style>
  <w:style w:type="paragraph" w:styleId="TOC6">
    <w:name w:val="toc 6"/>
    <w:basedOn w:val="Normal"/>
    <w:next w:val="Normal"/>
    <w:autoRedefine/>
    <w:uiPriority w:val="39"/>
    <w:semiHidden/>
    <w:unhideWhenUsed/>
    <w:rsid w:val="001234BD"/>
    <w:pPr>
      <w:spacing w:after="0"/>
      <w:ind w:left="1100"/>
    </w:pPr>
    <w:rPr>
      <w:rFonts w:cstheme="minorHAnsi"/>
      <w:sz w:val="20"/>
      <w:szCs w:val="20"/>
    </w:rPr>
  </w:style>
  <w:style w:type="paragraph" w:styleId="TOC7">
    <w:name w:val="toc 7"/>
    <w:basedOn w:val="Normal"/>
    <w:next w:val="Normal"/>
    <w:autoRedefine/>
    <w:uiPriority w:val="39"/>
    <w:semiHidden/>
    <w:unhideWhenUsed/>
    <w:rsid w:val="001234BD"/>
    <w:pPr>
      <w:spacing w:after="0"/>
      <w:ind w:left="1320"/>
    </w:pPr>
    <w:rPr>
      <w:rFonts w:cstheme="minorHAnsi"/>
      <w:sz w:val="20"/>
      <w:szCs w:val="20"/>
    </w:rPr>
  </w:style>
  <w:style w:type="paragraph" w:styleId="TOC8">
    <w:name w:val="toc 8"/>
    <w:basedOn w:val="Normal"/>
    <w:next w:val="Normal"/>
    <w:autoRedefine/>
    <w:uiPriority w:val="39"/>
    <w:semiHidden/>
    <w:unhideWhenUsed/>
    <w:rsid w:val="001234BD"/>
    <w:pPr>
      <w:spacing w:after="0"/>
      <w:ind w:left="1540"/>
    </w:pPr>
    <w:rPr>
      <w:rFonts w:cstheme="minorHAnsi"/>
      <w:sz w:val="20"/>
      <w:szCs w:val="20"/>
    </w:rPr>
  </w:style>
  <w:style w:type="paragraph" w:styleId="TOC9">
    <w:name w:val="toc 9"/>
    <w:basedOn w:val="Normal"/>
    <w:next w:val="Normal"/>
    <w:autoRedefine/>
    <w:uiPriority w:val="39"/>
    <w:semiHidden/>
    <w:unhideWhenUsed/>
    <w:rsid w:val="001234BD"/>
    <w:pPr>
      <w:spacing w:after="0"/>
      <w:ind w:left="1760"/>
    </w:pPr>
    <w:rPr>
      <w:rFonts w:cstheme="minorHAnsi"/>
      <w:sz w:val="20"/>
      <w:szCs w:val="20"/>
    </w:rPr>
  </w:style>
  <w:style w:type="paragraph" w:styleId="Revision">
    <w:name w:val="Revision"/>
    <w:hidden/>
    <w:uiPriority w:val="99"/>
    <w:semiHidden/>
    <w:rsid w:val="00676FBE"/>
    <w:rPr>
      <w:sz w:val="22"/>
      <w:szCs w:val="22"/>
      <w:lang w:val="en-US"/>
    </w:rPr>
  </w:style>
  <w:style w:type="paragraph" w:styleId="BalloonText">
    <w:name w:val="Balloon Text"/>
    <w:basedOn w:val="Normal"/>
    <w:link w:val="BalloonTextChar"/>
    <w:uiPriority w:val="99"/>
    <w:semiHidden/>
    <w:unhideWhenUsed/>
    <w:rsid w:val="00676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FB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0425406F983F41B20037D2C908F955" ma:contentTypeVersion="13" ma:contentTypeDescription="Create a new document." ma:contentTypeScope="" ma:versionID="c23463e90895d8348bbd46c85d12e0c4">
  <xsd:schema xmlns:xsd="http://www.w3.org/2001/XMLSchema" xmlns:xs="http://www.w3.org/2001/XMLSchema" xmlns:p="http://schemas.microsoft.com/office/2006/metadata/properties" xmlns:ns2="d99001f5-f55b-4ffb-bafa-77850cba377a" xmlns:ns3="aaa2f03c-a92c-47d6-8926-803b8ffd5dce" targetNamespace="http://schemas.microsoft.com/office/2006/metadata/properties" ma:root="true" ma:fieldsID="0a1fbb8f1242eede9e7a89df3d4f2966" ns2:_="" ns3:_="">
    <xsd:import namespace="d99001f5-f55b-4ffb-bafa-77850cba377a"/>
    <xsd:import namespace="aaa2f03c-a92c-47d6-8926-803b8ffd5d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001f5-f55b-4ffb-bafa-77850cba3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a2f03c-a92c-47d6-8926-803b8ffd5d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A21EDA-33A3-4FBE-9D28-780FDF5F6D6E}">
  <ds:schemaRefs>
    <ds:schemaRef ds:uri="http://schemas.microsoft.com/sharepoint/v3/contenttype/forms"/>
  </ds:schemaRefs>
</ds:datastoreItem>
</file>

<file path=customXml/itemProps2.xml><?xml version="1.0" encoding="utf-8"?>
<ds:datastoreItem xmlns:ds="http://schemas.openxmlformats.org/officeDocument/2006/customXml" ds:itemID="{3A707564-6BAD-49D9-922D-9BE0C906C77F}"/>
</file>

<file path=customXml/itemProps3.xml><?xml version="1.0" encoding="utf-8"?>
<ds:datastoreItem xmlns:ds="http://schemas.openxmlformats.org/officeDocument/2006/customXml" ds:itemID="{8078BB25-908F-4F71-9C9B-2EC095EFFB64}">
  <ds:schemaRefs>
    <ds:schemaRef ds:uri="http://schemas.openxmlformats.org/officeDocument/2006/bibliography"/>
  </ds:schemaRefs>
</ds:datastoreItem>
</file>

<file path=customXml/itemProps4.xml><?xml version="1.0" encoding="utf-8"?>
<ds:datastoreItem xmlns:ds="http://schemas.openxmlformats.org/officeDocument/2006/customXml" ds:itemID="{CC6F3301-34C0-42D1-B339-D23EC1230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4014</Words>
  <Characters>22880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McIntosh</dc:creator>
  <cp:keywords/>
  <dc:description/>
  <cp:lastModifiedBy>Lia Moshkanbaryans</cp:lastModifiedBy>
  <cp:revision>7</cp:revision>
  <dcterms:created xsi:type="dcterms:W3CDTF">2021-09-23T10:30:00Z</dcterms:created>
  <dcterms:modified xsi:type="dcterms:W3CDTF">2021-09-23T23:52:00Z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0x010100400425406F983F41B20037D2C908F955</vt:lpwstr>
  </property>
</Properties>
</file>